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C989A" w14:textId="77777777" w:rsidR="009A1F57" w:rsidRPr="00256D94" w:rsidRDefault="009A1F57" w:rsidP="00BA09AB">
      <w:pPr>
        <w:spacing w:after="120"/>
        <w:rPr>
          <w:rFonts w:cs="Arial"/>
          <w:szCs w:val="24"/>
        </w:rPr>
      </w:pPr>
    </w:p>
    <w:p w14:paraId="76C71B37" w14:textId="77777777" w:rsidR="00BA09AB" w:rsidRPr="00256D94" w:rsidRDefault="00BA09AB" w:rsidP="00BA09AB">
      <w:pPr>
        <w:spacing w:after="120"/>
        <w:rPr>
          <w:rFonts w:cs="Arial"/>
          <w:szCs w:val="24"/>
        </w:rPr>
      </w:pPr>
    </w:p>
    <w:p w14:paraId="4F6C13ED" w14:textId="77777777" w:rsidR="00BA09AB" w:rsidRPr="00256D94" w:rsidRDefault="00BA09AB" w:rsidP="00BA09AB">
      <w:pPr>
        <w:spacing w:after="120"/>
        <w:rPr>
          <w:rFonts w:cs="Arial"/>
          <w:szCs w:val="24"/>
        </w:rPr>
      </w:pPr>
    </w:p>
    <w:p w14:paraId="00454A30" w14:textId="77777777" w:rsidR="009A1F57" w:rsidRPr="00256D94" w:rsidRDefault="009A1F57" w:rsidP="00BA09AB">
      <w:pPr>
        <w:spacing w:after="120"/>
        <w:jc w:val="center"/>
        <w:rPr>
          <w:rFonts w:cs="Arial"/>
          <w:szCs w:val="24"/>
        </w:rPr>
      </w:pPr>
      <w:r w:rsidRPr="00256D94">
        <w:rPr>
          <w:rFonts w:cs="Arial"/>
          <w:noProof/>
          <w:szCs w:val="24"/>
        </w:rPr>
        <w:drawing>
          <wp:inline distT="0" distB="0" distL="0" distR="0" wp14:anchorId="5526E574" wp14:editId="503D6D47">
            <wp:extent cx="1747796" cy="16668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9643" cy="1687711"/>
                    </a:xfrm>
                    <a:prstGeom prst="rect">
                      <a:avLst/>
                    </a:prstGeom>
                    <a:noFill/>
                  </pic:spPr>
                </pic:pic>
              </a:graphicData>
            </a:graphic>
          </wp:inline>
        </w:drawing>
      </w:r>
    </w:p>
    <w:p w14:paraId="7D3BB3CE" w14:textId="77777777" w:rsidR="009A1F57" w:rsidRPr="00256D94" w:rsidRDefault="009A1F57" w:rsidP="00BA09AB">
      <w:pPr>
        <w:spacing w:after="120"/>
        <w:rPr>
          <w:rFonts w:cs="Arial"/>
          <w:szCs w:val="24"/>
        </w:rPr>
      </w:pPr>
    </w:p>
    <w:p w14:paraId="766DD1A8" w14:textId="77777777" w:rsidR="009A1F57" w:rsidRPr="00256D94" w:rsidRDefault="009A1F57" w:rsidP="00BA09AB">
      <w:pPr>
        <w:spacing w:after="120"/>
        <w:rPr>
          <w:rFonts w:cs="Arial"/>
          <w:color w:val="0000CC"/>
          <w:szCs w:val="24"/>
        </w:rPr>
      </w:pPr>
    </w:p>
    <w:p w14:paraId="6E1110F1" w14:textId="77777777" w:rsidR="009A1F57" w:rsidRPr="00256D94" w:rsidRDefault="009A1F57" w:rsidP="00BA09AB">
      <w:pPr>
        <w:spacing w:after="120"/>
        <w:jc w:val="center"/>
        <w:rPr>
          <w:rFonts w:cs="Arial"/>
          <w:b/>
          <w:color w:val="000099"/>
          <w:szCs w:val="24"/>
        </w:rPr>
      </w:pPr>
      <w:r w:rsidRPr="00256D94">
        <w:rPr>
          <w:rFonts w:cs="Arial"/>
          <w:b/>
          <w:color w:val="000099"/>
          <w:szCs w:val="24"/>
        </w:rPr>
        <w:t>State of New Hampshire</w:t>
      </w:r>
    </w:p>
    <w:p w14:paraId="1FC3D195" w14:textId="77777777" w:rsidR="009A1F57" w:rsidRPr="00256D94" w:rsidRDefault="009A1F57" w:rsidP="00BA09AB">
      <w:pPr>
        <w:spacing w:after="120"/>
        <w:jc w:val="center"/>
        <w:rPr>
          <w:rFonts w:cs="Arial"/>
          <w:b/>
          <w:color w:val="000099"/>
          <w:szCs w:val="24"/>
        </w:rPr>
      </w:pPr>
      <w:r w:rsidRPr="00256D94">
        <w:rPr>
          <w:rFonts w:cs="Arial"/>
          <w:b/>
          <w:color w:val="000099"/>
          <w:szCs w:val="24"/>
        </w:rPr>
        <w:t>Department of Health and Human Services</w:t>
      </w:r>
    </w:p>
    <w:p w14:paraId="364C077D" w14:textId="77777777" w:rsidR="009A1F57" w:rsidRPr="00256D94" w:rsidRDefault="009A1F57" w:rsidP="00BA09AB">
      <w:pPr>
        <w:spacing w:after="120"/>
        <w:jc w:val="center"/>
        <w:rPr>
          <w:rFonts w:cs="Arial"/>
          <w:b/>
          <w:color w:val="000099"/>
          <w:szCs w:val="24"/>
        </w:rPr>
      </w:pPr>
    </w:p>
    <w:p w14:paraId="1DC80F65" w14:textId="77777777" w:rsidR="00F45179" w:rsidRPr="0020686D" w:rsidRDefault="009A1F57" w:rsidP="00BA09AB">
      <w:pPr>
        <w:spacing w:after="120"/>
        <w:jc w:val="center"/>
        <w:rPr>
          <w:rFonts w:cs="Arial"/>
          <w:b/>
          <w:color w:val="000099"/>
          <w:szCs w:val="24"/>
        </w:rPr>
      </w:pPr>
      <w:r w:rsidRPr="0020686D">
        <w:rPr>
          <w:rFonts w:cs="Arial"/>
          <w:b/>
          <w:color w:val="000099"/>
          <w:szCs w:val="24"/>
        </w:rPr>
        <w:t>REQUEST FOR APPLICATION</w:t>
      </w:r>
      <w:r w:rsidR="00DF4E9B" w:rsidRPr="0020686D">
        <w:rPr>
          <w:rFonts w:cs="Arial"/>
          <w:b/>
          <w:color w:val="000099"/>
          <w:szCs w:val="24"/>
        </w:rPr>
        <w:t xml:space="preserve"> </w:t>
      </w:r>
    </w:p>
    <w:p w14:paraId="1F034606" w14:textId="77777777" w:rsidR="009A1F57" w:rsidRPr="0020686D" w:rsidRDefault="00DF4E9B" w:rsidP="00BA09AB">
      <w:pPr>
        <w:spacing w:after="120"/>
        <w:jc w:val="center"/>
        <w:rPr>
          <w:rFonts w:cs="Arial"/>
          <w:b/>
          <w:color w:val="000099"/>
          <w:szCs w:val="24"/>
        </w:rPr>
      </w:pPr>
      <w:r w:rsidRPr="0020686D">
        <w:rPr>
          <w:rFonts w:cs="Arial"/>
          <w:b/>
          <w:color w:val="000099"/>
          <w:szCs w:val="24"/>
        </w:rPr>
        <w:t>RFA-</w:t>
      </w:r>
      <w:r w:rsidR="00F044C0">
        <w:rPr>
          <w:rFonts w:cs="Arial"/>
          <w:b/>
          <w:color w:val="000099"/>
          <w:szCs w:val="24"/>
        </w:rPr>
        <w:t>2023-DPHS-08-HEALT</w:t>
      </w:r>
    </w:p>
    <w:p w14:paraId="5BA20DB9" w14:textId="77777777" w:rsidR="009A1F57" w:rsidRPr="00256D94" w:rsidRDefault="009A1F57" w:rsidP="00BA09AB">
      <w:pPr>
        <w:spacing w:after="120"/>
        <w:jc w:val="center"/>
        <w:rPr>
          <w:rFonts w:cs="Arial"/>
          <w:b/>
          <w:color w:val="000099"/>
          <w:szCs w:val="24"/>
        </w:rPr>
      </w:pPr>
    </w:p>
    <w:p w14:paraId="72F55F3A" w14:textId="77777777" w:rsidR="009A1F57" w:rsidRPr="00256D94" w:rsidRDefault="009A1F57" w:rsidP="00BA09AB">
      <w:pPr>
        <w:spacing w:after="120"/>
        <w:jc w:val="center"/>
        <w:rPr>
          <w:rFonts w:cs="Arial"/>
          <w:color w:val="000099"/>
          <w:szCs w:val="24"/>
        </w:rPr>
      </w:pPr>
      <w:r w:rsidRPr="00256D94">
        <w:rPr>
          <w:rFonts w:cs="Arial"/>
          <w:color w:val="000099"/>
          <w:szCs w:val="24"/>
        </w:rPr>
        <w:t>FOR</w:t>
      </w:r>
    </w:p>
    <w:p w14:paraId="4A5318EC" w14:textId="77777777" w:rsidR="009A1F57" w:rsidRPr="0020686D" w:rsidRDefault="009A1F57" w:rsidP="00BA09AB">
      <w:pPr>
        <w:spacing w:after="120"/>
        <w:jc w:val="center"/>
        <w:rPr>
          <w:rFonts w:cs="Arial"/>
          <w:b/>
          <w:color w:val="000099"/>
          <w:szCs w:val="24"/>
        </w:rPr>
      </w:pPr>
    </w:p>
    <w:p w14:paraId="70F00274" w14:textId="77777777" w:rsidR="009A1F57" w:rsidRPr="0020686D" w:rsidRDefault="00F044C0" w:rsidP="00BA09AB">
      <w:pPr>
        <w:spacing w:after="120"/>
        <w:jc w:val="center"/>
        <w:rPr>
          <w:rFonts w:cs="Arial"/>
          <w:b/>
          <w:color w:val="000099"/>
          <w:szCs w:val="24"/>
        </w:rPr>
      </w:pPr>
      <w:r>
        <w:rPr>
          <w:rFonts w:cs="Arial"/>
          <w:b/>
          <w:color w:val="000099"/>
          <w:szCs w:val="24"/>
        </w:rPr>
        <w:t>HEALTH SURGE BIOMEDICAL EQUIPMENT MAINTENANCE</w:t>
      </w:r>
    </w:p>
    <w:p w14:paraId="429B0B7C" w14:textId="77777777" w:rsidR="009A1F57" w:rsidRPr="00256D94" w:rsidRDefault="009A1F57" w:rsidP="00BA09AB">
      <w:pPr>
        <w:spacing w:after="120"/>
        <w:jc w:val="center"/>
        <w:rPr>
          <w:rFonts w:cs="Arial"/>
          <w:b/>
          <w:color w:val="000099"/>
          <w:szCs w:val="24"/>
        </w:rPr>
      </w:pPr>
    </w:p>
    <w:p w14:paraId="51146AE3" w14:textId="77777777" w:rsidR="009A1F57" w:rsidRPr="00256D94" w:rsidRDefault="009A1F57" w:rsidP="00BA09AB">
      <w:pPr>
        <w:spacing w:after="120"/>
        <w:jc w:val="center"/>
        <w:rPr>
          <w:rFonts w:cs="Arial"/>
          <w:b/>
          <w:color w:val="000099"/>
          <w:szCs w:val="24"/>
        </w:rPr>
      </w:pPr>
    </w:p>
    <w:p w14:paraId="17557450" w14:textId="77777777" w:rsidR="009A1F57" w:rsidRPr="00256D94" w:rsidRDefault="009A1F57" w:rsidP="00BA09AB">
      <w:pPr>
        <w:spacing w:after="120"/>
        <w:jc w:val="center"/>
        <w:rPr>
          <w:rFonts w:cs="Arial"/>
          <w:b/>
          <w:color w:val="000099"/>
          <w:szCs w:val="24"/>
        </w:rPr>
      </w:pPr>
    </w:p>
    <w:p w14:paraId="445BDF7A" w14:textId="6A91D6EF" w:rsidR="009A1F57" w:rsidRPr="00256D94" w:rsidRDefault="00CB552A" w:rsidP="00BA09AB">
      <w:pPr>
        <w:spacing w:after="120"/>
        <w:jc w:val="center"/>
        <w:rPr>
          <w:rFonts w:cs="Arial"/>
          <w:b/>
          <w:color w:val="000099"/>
          <w:szCs w:val="24"/>
        </w:rPr>
      </w:pPr>
      <w:r w:rsidRPr="00CB552A">
        <w:rPr>
          <w:rFonts w:cs="Arial"/>
          <w:b/>
          <w:color w:val="000099"/>
          <w:szCs w:val="24"/>
        </w:rPr>
        <w:t>FEBRUARY 9</w:t>
      </w:r>
      <w:r w:rsidR="0022065A" w:rsidRPr="00CB552A">
        <w:rPr>
          <w:rFonts w:cs="Arial"/>
          <w:b/>
          <w:color w:val="000099"/>
          <w:szCs w:val="24"/>
        </w:rPr>
        <w:t xml:space="preserve">, </w:t>
      </w:r>
      <w:r w:rsidRPr="00CB552A">
        <w:rPr>
          <w:rFonts w:cs="Arial"/>
          <w:b/>
          <w:color w:val="000099"/>
          <w:szCs w:val="24"/>
        </w:rPr>
        <w:t>2023</w:t>
      </w:r>
    </w:p>
    <w:p w14:paraId="139930ED" w14:textId="77777777" w:rsidR="009A1F57" w:rsidRPr="00256D94" w:rsidRDefault="009A1F57" w:rsidP="00BA09AB">
      <w:pPr>
        <w:spacing w:after="120"/>
        <w:rPr>
          <w:rFonts w:cs="Arial"/>
          <w:szCs w:val="24"/>
        </w:rPr>
      </w:pPr>
    </w:p>
    <w:p w14:paraId="76F6B342" w14:textId="77777777" w:rsidR="009A1F57" w:rsidRPr="00256D94" w:rsidRDefault="009A1F57" w:rsidP="00BA09AB">
      <w:pPr>
        <w:spacing w:after="120"/>
        <w:rPr>
          <w:rFonts w:cs="Arial"/>
          <w:szCs w:val="24"/>
        </w:rPr>
      </w:pPr>
    </w:p>
    <w:p w14:paraId="7147EFE6" w14:textId="77777777" w:rsidR="009A1F57" w:rsidRPr="00256D94" w:rsidRDefault="009A1F57" w:rsidP="00BA09AB">
      <w:pPr>
        <w:spacing w:after="120"/>
        <w:rPr>
          <w:rFonts w:cs="Arial"/>
          <w:szCs w:val="24"/>
        </w:rPr>
      </w:pPr>
    </w:p>
    <w:p w14:paraId="6FCB2D62" w14:textId="77777777" w:rsidR="009A1F57" w:rsidRPr="00256D94" w:rsidRDefault="009A1F57" w:rsidP="00BA09AB">
      <w:pPr>
        <w:spacing w:after="120"/>
        <w:rPr>
          <w:rFonts w:cs="Arial"/>
          <w:szCs w:val="24"/>
        </w:rPr>
      </w:pPr>
      <w:r w:rsidRPr="00256D94">
        <w:rPr>
          <w:rFonts w:cs="Arial"/>
          <w:szCs w:val="24"/>
        </w:rPr>
        <w:t> </w:t>
      </w:r>
    </w:p>
    <w:p w14:paraId="6098F8EB" w14:textId="77777777" w:rsidR="00DF4E9B" w:rsidRPr="00256D94" w:rsidRDefault="00DF4E9B">
      <w:pPr>
        <w:rPr>
          <w:rFonts w:cs="Arial"/>
          <w:b/>
          <w:color w:val="000099"/>
          <w:szCs w:val="24"/>
        </w:rPr>
      </w:pPr>
      <w:r w:rsidRPr="00256D94">
        <w:rPr>
          <w:rFonts w:cs="Arial"/>
          <w:b/>
          <w:color w:val="000099"/>
          <w:szCs w:val="24"/>
        </w:rPr>
        <w:br w:type="page"/>
      </w:r>
    </w:p>
    <w:p w14:paraId="679233FF" w14:textId="77777777" w:rsidR="00A406DD" w:rsidRPr="00256D94" w:rsidRDefault="00A406DD" w:rsidP="00BA09AB">
      <w:pPr>
        <w:spacing w:after="120"/>
        <w:jc w:val="center"/>
        <w:rPr>
          <w:rFonts w:cs="Arial"/>
          <w:b/>
          <w:color w:val="000099"/>
          <w:szCs w:val="24"/>
        </w:rPr>
      </w:pPr>
      <w:r w:rsidRPr="00256D94">
        <w:rPr>
          <w:rFonts w:cs="Arial"/>
          <w:b/>
          <w:color w:val="000099"/>
          <w:szCs w:val="24"/>
        </w:rPr>
        <w:lastRenderedPageBreak/>
        <w:t>Table of Contents</w:t>
      </w:r>
    </w:p>
    <w:p w14:paraId="61B5BD5D" w14:textId="4D0E68CB" w:rsidR="00454E44" w:rsidRDefault="00A406DD" w:rsidP="005D6BFD">
      <w:pPr>
        <w:pStyle w:val="TOC1"/>
        <w:tabs>
          <w:tab w:val="left" w:pos="440"/>
          <w:tab w:val="right" w:leader="dot" w:pos="9350"/>
        </w:tabs>
        <w:spacing w:line="260" w:lineRule="exact"/>
        <w:rPr>
          <w:rFonts w:asciiTheme="minorHAnsi" w:eastAsiaTheme="minorEastAsia" w:hAnsiTheme="minorHAnsi" w:cstheme="minorBidi"/>
          <w:noProof/>
          <w:sz w:val="22"/>
          <w:szCs w:val="22"/>
        </w:rPr>
      </w:pPr>
      <w:r w:rsidRPr="00256D94">
        <w:rPr>
          <w:rFonts w:cs="Arial"/>
          <w:b/>
          <w:color w:val="000099"/>
          <w:szCs w:val="24"/>
        </w:rPr>
        <w:fldChar w:fldCharType="begin"/>
      </w:r>
      <w:r w:rsidRPr="00256D94">
        <w:rPr>
          <w:rFonts w:cs="Arial"/>
          <w:b/>
          <w:color w:val="000099"/>
          <w:szCs w:val="24"/>
        </w:rPr>
        <w:instrText xml:space="preserve"> TOC \o "1-2" \h \z \u </w:instrText>
      </w:r>
      <w:r w:rsidRPr="00256D94">
        <w:rPr>
          <w:rFonts w:cs="Arial"/>
          <w:b/>
          <w:color w:val="000099"/>
          <w:szCs w:val="24"/>
        </w:rPr>
        <w:fldChar w:fldCharType="separate"/>
      </w:r>
      <w:hyperlink w:anchor="_Toc126832061" w:history="1">
        <w:r w:rsidR="00454E44" w:rsidRPr="006E4178">
          <w:rPr>
            <w:rStyle w:val="Hyperlink"/>
            <w:noProof/>
          </w:rPr>
          <w:t>1.</w:t>
        </w:r>
        <w:r w:rsidR="00454E44">
          <w:rPr>
            <w:rFonts w:asciiTheme="minorHAnsi" w:eastAsiaTheme="minorEastAsia" w:hAnsiTheme="minorHAnsi" w:cstheme="minorBidi"/>
            <w:noProof/>
            <w:sz w:val="22"/>
            <w:szCs w:val="22"/>
          </w:rPr>
          <w:tab/>
        </w:r>
        <w:r w:rsidR="00454E44" w:rsidRPr="006E4178">
          <w:rPr>
            <w:rStyle w:val="Hyperlink"/>
            <w:noProof/>
          </w:rPr>
          <w:t>Request for Services</w:t>
        </w:r>
        <w:r w:rsidR="00454E44">
          <w:rPr>
            <w:noProof/>
            <w:webHidden/>
          </w:rPr>
          <w:tab/>
        </w:r>
        <w:r w:rsidR="00454E44">
          <w:rPr>
            <w:noProof/>
            <w:webHidden/>
          </w:rPr>
          <w:fldChar w:fldCharType="begin"/>
        </w:r>
        <w:r w:rsidR="00454E44">
          <w:rPr>
            <w:noProof/>
            <w:webHidden/>
          </w:rPr>
          <w:instrText xml:space="preserve"> PAGEREF _Toc126832061 \h </w:instrText>
        </w:r>
        <w:r w:rsidR="00454E44">
          <w:rPr>
            <w:noProof/>
            <w:webHidden/>
          </w:rPr>
        </w:r>
        <w:r w:rsidR="00454E44">
          <w:rPr>
            <w:noProof/>
            <w:webHidden/>
          </w:rPr>
          <w:fldChar w:fldCharType="separate"/>
        </w:r>
        <w:r w:rsidR="00E155BF">
          <w:rPr>
            <w:noProof/>
            <w:webHidden/>
          </w:rPr>
          <w:t>3</w:t>
        </w:r>
        <w:r w:rsidR="00454E44">
          <w:rPr>
            <w:noProof/>
            <w:webHidden/>
          </w:rPr>
          <w:fldChar w:fldCharType="end"/>
        </w:r>
      </w:hyperlink>
    </w:p>
    <w:p w14:paraId="142E7B05" w14:textId="210BA6D9"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62" w:history="1">
        <w:r w:rsidR="00454E44" w:rsidRPr="006E4178">
          <w:rPr>
            <w:rStyle w:val="Hyperlink"/>
            <w:noProof/>
            <w14:scene3d>
              <w14:camera w14:prst="orthographicFront"/>
              <w14:lightRig w14:rig="threePt" w14:dir="t">
                <w14:rot w14:lat="0" w14:lon="0" w14:rev="0"/>
              </w14:lightRig>
            </w14:scene3d>
          </w:rPr>
          <w:t>1.1.</w:t>
        </w:r>
        <w:r w:rsidR="00454E44">
          <w:rPr>
            <w:rFonts w:asciiTheme="minorHAnsi" w:eastAsiaTheme="minorEastAsia" w:hAnsiTheme="minorHAnsi" w:cstheme="minorBidi"/>
            <w:noProof/>
            <w:sz w:val="22"/>
            <w:szCs w:val="22"/>
          </w:rPr>
          <w:tab/>
        </w:r>
        <w:r w:rsidR="00454E44" w:rsidRPr="006E4178">
          <w:rPr>
            <w:rStyle w:val="Hyperlink"/>
            <w:rFonts w:cs="Arial"/>
            <w:noProof/>
          </w:rPr>
          <w:t>Purpose and Overview</w:t>
        </w:r>
        <w:r w:rsidR="00454E44">
          <w:rPr>
            <w:noProof/>
            <w:webHidden/>
          </w:rPr>
          <w:tab/>
        </w:r>
        <w:r w:rsidR="00454E44">
          <w:rPr>
            <w:noProof/>
            <w:webHidden/>
          </w:rPr>
          <w:fldChar w:fldCharType="begin"/>
        </w:r>
        <w:r w:rsidR="00454E44">
          <w:rPr>
            <w:noProof/>
            <w:webHidden/>
          </w:rPr>
          <w:instrText xml:space="preserve"> PAGEREF _Toc126832062 \h </w:instrText>
        </w:r>
        <w:r w:rsidR="00454E44">
          <w:rPr>
            <w:noProof/>
            <w:webHidden/>
          </w:rPr>
        </w:r>
        <w:r w:rsidR="00454E44">
          <w:rPr>
            <w:noProof/>
            <w:webHidden/>
          </w:rPr>
          <w:fldChar w:fldCharType="separate"/>
        </w:r>
        <w:r w:rsidR="00E155BF">
          <w:rPr>
            <w:noProof/>
            <w:webHidden/>
          </w:rPr>
          <w:t>3</w:t>
        </w:r>
        <w:r w:rsidR="00454E44">
          <w:rPr>
            <w:noProof/>
            <w:webHidden/>
          </w:rPr>
          <w:fldChar w:fldCharType="end"/>
        </w:r>
      </w:hyperlink>
    </w:p>
    <w:p w14:paraId="56322750" w14:textId="18BF9CE6"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63" w:history="1">
        <w:r w:rsidR="00454E44" w:rsidRPr="006E4178">
          <w:rPr>
            <w:rStyle w:val="Hyperlink"/>
            <w:noProof/>
            <w14:scene3d>
              <w14:camera w14:prst="orthographicFront"/>
              <w14:lightRig w14:rig="threePt" w14:dir="t">
                <w14:rot w14:lat="0" w14:lon="0" w14:rev="0"/>
              </w14:lightRig>
            </w14:scene3d>
          </w:rPr>
          <w:t>1.2.</w:t>
        </w:r>
        <w:r w:rsidR="00454E44">
          <w:rPr>
            <w:rFonts w:asciiTheme="minorHAnsi" w:eastAsiaTheme="minorEastAsia" w:hAnsiTheme="minorHAnsi" w:cstheme="minorBidi"/>
            <w:noProof/>
            <w:sz w:val="22"/>
            <w:szCs w:val="22"/>
          </w:rPr>
          <w:tab/>
        </w:r>
        <w:r w:rsidR="00454E44" w:rsidRPr="006E4178">
          <w:rPr>
            <w:rStyle w:val="Hyperlink"/>
            <w:rFonts w:cs="Arial"/>
            <w:noProof/>
          </w:rPr>
          <w:t>Scope of Services</w:t>
        </w:r>
        <w:r w:rsidR="00454E44">
          <w:rPr>
            <w:noProof/>
            <w:webHidden/>
          </w:rPr>
          <w:tab/>
        </w:r>
        <w:r w:rsidR="00454E44">
          <w:rPr>
            <w:noProof/>
            <w:webHidden/>
          </w:rPr>
          <w:fldChar w:fldCharType="begin"/>
        </w:r>
        <w:r w:rsidR="00454E44">
          <w:rPr>
            <w:noProof/>
            <w:webHidden/>
          </w:rPr>
          <w:instrText xml:space="preserve"> PAGEREF _Toc126832063 \h </w:instrText>
        </w:r>
        <w:r w:rsidR="00454E44">
          <w:rPr>
            <w:noProof/>
            <w:webHidden/>
          </w:rPr>
        </w:r>
        <w:r w:rsidR="00454E44">
          <w:rPr>
            <w:noProof/>
            <w:webHidden/>
          </w:rPr>
          <w:fldChar w:fldCharType="separate"/>
        </w:r>
        <w:r w:rsidR="00E155BF">
          <w:rPr>
            <w:noProof/>
            <w:webHidden/>
          </w:rPr>
          <w:t>3</w:t>
        </w:r>
        <w:r w:rsidR="00454E44">
          <w:rPr>
            <w:noProof/>
            <w:webHidden/>
          </w:rPr>
          <w:fldChar w:fldCharType="end"/>
        </w:r>
      </w:hyperlink>
    </w:p>
    <w:p w14:paraId="5D1B0040" w14:textId="43304B17"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64" w:history="1">
        <w:r w:rsidR="00454E44" w:rsidRPr="006E4178">
          <w:rPr>
            <w:rStyle w:val="Hyperlink"/>
            <w:noProof/>
            <w14:scene3d>
              <w14:camera w14:prst="orthographicFront"/>
              <w14:lightRig w14:rig="threePt" w14:dir="t">
                <w14:rot w14:lat="0" w14:lon="0" w14:rev="0"/>
              </w14:lightRig>
            </w14:scene3d>
          </w:rPr>
          <w:t>1.3.</w:t>
        </w:r>
        <w:r w:rsidR="00454E44">
          <w:rPr>
            <w:rFonts w:asciiTheme="minorHAnsi" w:eastAsiaTheme="minorEastAsia" w:hAnsiTheme="minorHAnsi" w:cstheme="minorBidi"/>
            <w:noProof/>
            <w:sz w:val="22"/>
            <w:szCs w:val="22"/>
          </w:rPr>
          <w:tab/>
        </w:r>
        <w:r w:rsidR="00454E44" w:rsidRPr="006E4178">
          <w:rPr>
            <w:rStyle w:val="Hyperlink"/>
            <w:rFonts w:cs="Arial"/>
            <w:noProof/>
          </w:rPr>
          <w:t>Compensation &amp; Contract Value</w:t>
        </w:r>
        <w:r w:rsidR="00454E44">
          <w:rPr>
            <w:noProof/>
            <w:webHidden/>
          </w:rPr>
          <w:tab/>
        </w:r>
        <w:r w:rsidR="00454E44">
          <w:rPr>
            <w:noProof/>
            <w:webHidden/>
          </w:rPr>
          <w:fldChar w:fldCharType="begin"/>
        </w:r>
        <w:r w:rsidR="00454E44">
          <w:rPr>
            <w:noProof/>
            <w:webHidden/>
          </w:rPr>
          <w:instrText xml:space="preserve"> PAGEREF _Toc126832064 \h </w:instrText>
        </w:r>
        <w:r w:rsidR="00454E44">
          <w:rPr>
            <w:noProof/>
            <w:webHidden/>
          </w:rPr>
        </w:r>
        <w:r w:rsidR="00454E44">
          <w:rPr>
            <w:noProof/>
            <w:webHidden/>
          </w:rPr>
          <w:fldChar w:fldCharType="separate"/>
        </w:r>
        <w:r w:rsidR="00E155BF">
          <w:rPr>
            <w:noProof/>
            <w:webHidden/>
          </w:rPr>
          <w:t>5</w:t>
        </w:r>
        <w:r w:rsidR="00454E44">
          <w:rPr>
            <w:noProof/>
            <w:webHidden/>
          </w:rPr>
          <w:fldChar w:fldCharType="end"/>
        </w:r>
      </w:hyperlink>
    </w:p>
    <w:p w14:paraId="6FE58F6F" w14:textId="35F9CCB6"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65" w:history="1">
        <w:r w:rsidR="00454E44" w:rsidRPr="006E4178">
          <w:rPr>
            <w:rStyle w:val="Hyperlink"/>
            <w:noProof/>
            <w14:scene3d>
              <w14:camera w14:prst="orthographicFront"/>
              <w14:lightRig w14:rig="threePt" w14:dir="t">
                <w14:rot w14:lat="0" w14:lon="0" w14:rev="0"/>
              </w14:lightRig>
            </w14:scene3d>
          </w:rPr>
          <w:t>1.4.</w:t>
        </w:r>
        <w:r w:rsidR="00454E44">
          <w:rPr>
            <w:rFonts w:asciiTheme="minorHAnsi" w:eastAsiaTheme="minorEastAsia" w:hAnsiTheme="minorHAnsi" w:cstheme="minorBidi"/>
            <w:noProof/>
            <w:sz w:val="22"/>
            <w:szCs w:val="22"/>
          </w:rPr>
          <w:tab/>
        </w:r>
        <w:r w:rsidR="00454E44" w:rsidRPr="006E4178">
          <w:rPr>
            <w:rStyle w:val="Hyperlink"/>
            <w:rFonts w:cs="Arial"/>
            <w:noProof/>
          </w:rPr>
          <w:t>Contract Period</w:t>
        </w:r>
        <w:r w:rsidR="00454E44">
          <w:rPr>
            <w:noProof/>
            <w:webHidden/>
          </w:rPr>
          <w:tab/>
        </w:r>
        <w:r w:rsidR="00454E44">
          <w:rPr>
            <w:noProof/>
            <w:webHidden/>
          </w:rPr>
          <w:fldChar w:fldCharType="begin"/>
        </w:r>
        <w:r w:rsidR="00454E44">
          <w:rPr>
            <w:noProof/>
            <w:webHidden/>
          </w:rPr>
          <w:instrText xml:space="preserve"> PAGEREF _Toc126832065 \h </w:instrText>
        </w:r>
        <w:r w:rsidR="00454E44">
          <w:rPr>
            <w:noProof/>
            <w:webHidden/>
          </w:rPr>
        </w:r>
        <w:r w:rsidR="00454E44">
          <w:rPr>
            <w:noProof/>
            <w:webHidden/>
          </w:rPr>
          <w:fldChar w:fldCharType="separate"/>
        </w:r>
        <w:r w:rsidR="00E155BF">
          <w:rPr>
            <w:noProof/>
            <w:webHidden/>
          </w:rPr>
          <w:t>6</w:t>
        </w:r>
        <w:r w:rsidR="00454E44">
          <w:rPr>
            <w:noProof/>
            <w:webHidden/>
          </w:rPr>
          <w:fldChar w:fldCharType="end"/>
        </w:r>
      </w:hyperlink>
    </w:p>
    <w:p w14:paraId="54BC7CA6" w14:textId="6CF9A4BC"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66" w:history="1">
        <w:r w:rsidR="00454E44" w:rsidRPr="006E4178">
          <w:rPr>
            <w:rStyle w:val="Hyperlink"/>
            <w:noProof/>
            <w14:scene3d>
              <w14:camera w14:prst="orthographicFront"/>
              <w14:lightRig w14:rig="threePt" w14:dir="t">
                <w14:rot w14:lat="0" w14:lon="0" w14:rev="0"/>
              </w14:lightRig>
            </w14:scene3d>
          </w:rPr>
          <w:t>1.5.</w:t>
        </w:r>
        <w:r w:rsidR="00454E44">
          <w:rPr>
            <w:rFonts w:asciiTheme="minorHAnsi" w:eastAsiaTheme="minorEastAsia" w:hAnsiTheme="minorHAnsi" w:cstheme="minorBidi"/>
            <w:noProof/>
            <w:sz w:val="22"/>
            <w:szCs w:val="22"/>
          </w:rPr>
          <w:tab/>
        </w:r>
        <w:r w:rsidR="00454E44" w:rsidRPr="006E4178">
          <w:rPr>
            <w:rStyle w:val="Hyperlink"/>
            <w:rFonts w:cs="Arial"/>
            <w:noProof/>
          </w:rPr>
          <w:t>Mandatory Responses to RFA Questions</w:t>
        </w:r>
        <w:r w:rsidR="00454E44">
          <w:rPr>
            <w:noProof/>
            <w:webHidden/>
          </w:rPr>
          <w:tab/>
        </w:r>
        <w:r w:rsidR="00454E44">
          <w:rPr>
            <w:noProof/>
            <w:webHidden/>
          </w:rPr>
          <w:fldChar w:fldCharType="begin"/>
        </w:r>
        <w:r w:rsidR="00454E44">
          <w:rPr>
            <w:noProof/>
            <w:webHidden/>
          </w:rPr>
          <w:instrText xml:space="preserve"> PAGEREF _Toc126832066 \h </w:instrText>
        </w:r>
        <w:r w:rsidR="00454E44">
          <w:rPr>
            <w:noProof/>
            <w:webHidden/>
          </w:rPr>
        </w:r>
        <w:r w:rsidR="00454E44">
          <w:rPr>
            <w:noProof/>
            <w:webHidden/>
          </w:rPr>
          <w:fldChar w:fldCharType="separate"/>
        </w:r>
        <w:r w:rsidR="00E155BF">
          <w:rPr>
            <w:noProof/>
            <w:webHidden/>
          </w:rPr>
          <w:t>6</w:t>
        </w:r>
        <w:r w:rsidR="00454E44">
          <w:rPr>
            <w:noProof/>
            <w:webHidden/>
          </w:rPr>
          <w:fldChar w:fldCharType="end"/>
        </w:r>
      </w:hyperlink>
    </w:p>
    <w:p w14:paraId="5E06D8B9" w14:textId="4EC42AE8"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67" w:history="1">
        <w:r w:rsidR="00454E44" w:rsidRPr="006E4178">
          <w:rPr>
            <w:rStyle w:val="Hyperlink"/>
            <w:noProof/>
            <w14:scene3d>
              <w14:camera w14:prst="orthographicFront"/>
              <w14:lightRig w14:rig="threePt" w14:dir="t">
                <w14:rot w14:lat="0" w14:lon="0" w14:rev="0"/>
              </w14:lightRig>
            </w14:scene3d>
          </w:rPr>
          <w:t>1.6.</w:t>
        </w:r>
        <w:r w:rsidR="00454E44">
          <w:rPr>
            <w:rFonts w:asciiTheme="minorHAnsi" w:eastAsiaTheme="minorEastAsia" w:hAnsiTheme="minorHAnsi" w:cstheme="minorBidi"/>
            <w:noProof/>
            <w:sz w:val="22"/>
            <w:szCs w:val="22"/>
          </w:rPr>
          <w:tab/>
        </w:r>
        <w:r w:rsidR="00454E44" w:rsidRPr="006E4178">
          <w:rPr>
            <w:rStyle w:val="Hyperlink"/>
            <w:rFonts w:cs="Arial"/>
            <w:noProof/>
          </w:rPr>
          <w:t>Application Evaluation</w:t>
        </w:r>
        <w:r w:rsidR="00454E44">
          <w:rPr>
            <w:noProof/>
            <w:webHidden/>
          </w:rPr>
          <w:tab/>
        </w:r>
        <w:r w:rsidR="00454E44">
          <w:rPr>
            <w:noProof/>
            <w:webHidden/>
          </w:rPr>
          <w:fldChar w:fldCharType="begin"/>
        </w:r>
        <w:r w:rsidR="00454E44">
          <w:rPr>
            <w:noProof/>
            <w:webHidden/>
          </w:rPr>
          <w:instrText xml:space="preserve"> PAGEREF _Toc126832067 \h </w:instrText>
        </w:r>
        <w:r w:rsidR="00454E44">
          <w:rPr>
            <w:noProof/>
            <w:webHidden/>
          </w:rPr>
        </w:r>
        <w:r w:rsidR="00454E44">
          <w:rPr>
            <w:noProof/>
            <w:webHidden/>
          </w:rPr>
          <w:fldChar w:fldCharType="separate"/>
        </w:r>
        <w:r w:rsidR="00E155BF">
          <w:rPr>
            <w:noProof/>
            <w:webHidden/>
          </w:rPr>
          <w:t>7</w:t>
        </w:r>
        <w:r w:rsidR="00454E44">
          <w:rPr>
            <w:noProof/>
            <w:webHidden/>
          </w:rPr>
          <w:fldChar w:fldCharType="end"/>
        </w:r>
      </w:hyperlink>
    </w:p>
    <w:p w14:paraId="47B52B0A" w14:textId="0D4BFD46" w:rsidR="00454E44" w:rsidRDefault="00B9587A" w:rsidP="005D6BFD">
      <w:pPr>
        <w:pStyle w:val="TOC1"/>
        <w:tabs>
          <w:tab w:val="left" w:pos="440"/>
          <w:tab w:val="right" w:leader="dot" w:pos="9350"/>
        </w:tabs>
        <w:spacing w:line="260" w:lineRule="exact"/>
        <w:rPr>
          <w:rFonts w:asciiTheme="minorHAnsi" w:eastAsiaTheme="minorEastAsia" w:hAnsiTheme="minorHAnsi" w:cstheme="minorBidi"/>
          <w:noProof/>
          <w:sz w:val="22"/>
          <w:szCs w:val="22"/>
        </w:rPr>
      </w:pPr>
      <w:hyperlink w:anchor="_Toc126832068" w:history="1">
        <w:r w:rsidR="00454E44" w:rsidRPr="006E4178">
          <w:rPr>
            <w:rStyle w:val="Hyperlink"/>
            <w:noProof/>
          </w:rPr>
          <w:t>2.</w:t>
        </w:r>
        <w:r w:rsidR="00454E44">
          <w:rPr>
            <w:rFonts w:asciiTheme="minorHAnsi" w:eastAsiaTheme="minorEastAsia" w:hAnsiTheme="minorHAnsi" w:cstheme="minorBidi"/>
            <w:noProof/>
            <w:sz w:val="22"/>
            <w:szCs w:val="22"/>
          </w:rPr>
          <w:tab/>
        </w:r>
        <w:r w:rsidR="00454E44" w:rsidRPr="006E4178">
          <w:rPr>
            <w:rStyle w:val="Hyperlink"/>
            <w:noProof/>
          </w:rPr>
          <w:t>Notices</w:t>
        </w:r>
        <w:r w:rsidR="00454E44">
          <w:rPr>
            <w:noProof/>
            <w:webHidden/>
          </w:rPr>
          <w:tab/>
        </w:r>
        <w:r w:rsidR="00454E44">
          <w:rPr>
            <w:noProof/>
            <w:webHidden/>
          </w:rPr>
          <w:fldChar w:fldCharType="begin"/>
        </w:r>
        <w:r w:rsidR="00454E44">
          <w:rPr>
            <w:noProof/>
            <w:webHidden/>
          </w:rPr>
          <w:instrText xml:space="preserve"> PAGEREF _Toc126832068 \h </w:instrText>
        </w:r>
        <w:r w:rsidR="00454E44">
          <w:rPr>
            <w:noProof/>
            <w:webHidden/>
          </w:rPr>
        </w:r>
        <w:r w:rsidR="00454E44">
          <w:rPr>
            <w:noProof/>
            <w:webHidden/>
          </w:rPr>
          <w:fldChar w:fldCharType="separate"/>
        </w:r>
        <w:r w:rsidR="00E155BF">
          <w:rPr>
            <w:noProof/>
            <w:webHidden/>
          </w:rPr>
          <w:t>7</w:t>
        </w:r>
        <w:r w:rsidR="00454E44">
          <w:rPr>
            <w:noProof/>
            <w:webHidden/>
          </w:rPr>
          <w:fldChar w:fldCharType="end"/>
        </w:r>
      </w:hyperlink>
    </w:p>
    <w:p w14:paraId="0C4105D0" w14:textId="32A17A45"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69" w:history="1">
        <w:r w:rsidR="00454E44" w:rsidRPr="006E4178">
          <w:rPr>
            <w:rStyle w:val="Hyperlink"/>
            <w:noProof/>
            <w14:scene3d>
              <w14:camera w14:prst="orthographicFront"/>
              <w14:lightRig w14:rig="threePt" w14:dir="t">
                <w14:rot w14:lat="0" w14:lon="0" w14:rev="0"/>
              </w14:lightRig>
            </w14:scene3d>
          </w:rPr>
          <w:t>2.1.</w:t>
        </w:r>
        <w:r w:rsidR="00454E44">
          <w:rPr>
            <w:rFonts w:asciiTheme="minorHAnsi" w:eastAsiaTheme="minorEastAsia" w:hAnsiTheme="minorHAnsi" w:cstheme="minorBidi"/>
            <w:noProof/>
            <w:sz w:val="22"/>
            <w:szCs w:val="22"/>
          </w:rPr>
          <w:tab/>
        </w:r>
        <w:r w:rsidR="00454E44" w:rsidRPr="006E4178">
          <w:rPr>
            <w:rStyle w:val="Hyperlink"/>
            <w:rFonts w:cs="Arial"/>
            <w:noProof/>
          </w:rPr>
          <w:t>Exceptions</w:t>
        </w:r>
        <w:r w:rsidR="00454E44">
          <w:rPr>
            <w:noProof/>
            <w:webHidden/>
          </w:rPr>
          <w:tab/>
        </w:r>
        <w:r w:rsidR="00454E44">
          <w:rPr>
            <w:noProof/>
            <w:webHidden/>
          </w:rPr>
          <w:fldChar w:fldCharType="begin"/>
        </w:r>
        <w:r w:rsidR="00454E44">
          <w:rPr>
            <w:noProof/>
            <w:webHidden/>
          </w:rPr>
          <w:instrText xml:space="preserve"> PAGEREF _Toc126832069 \h </w:instrText>
        </w:r>
        <w:r w:rsidR="00454E44">
          <w:rPr>
            <w:noProof/>
            <w:webHidden/>
          </w:rPr>
        </w:r>
        <w:r w:rsidR="00454E44">
          <w:rPr>
            <w:noProof/>
            <w:webHidden/>
          </w:rPr>
          <w:fldChar w:fldCharType="separate"/>
        </w:r>
        <w:r w:rsidR="00E155BF">
          <w:rPr>
            <w:noProof/>
            <w:webHidden/>
          </w:rPr>
          <w:t>7</w:t>
        </w:r>
        <w:r w:rsidR="00454E44">
          <w:rPr>
            <w:noProof/>
            <w:webHidden/>
          </w:rPr>
          <w:fldChar w:fldCharType="end"/>
        </w:r>
      </w:hyperlink>
    </w:p>
    <w:p w14:paraId="3588B49C" w14:textId="62576749"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70" w:history="1">
        <w:r w:rsidR="00454E44" w:rsidRPr="006E4178">
          <w:rPr>
            <w:rStyle w:val="Hyperlink"/>
            <w:noProof/>
            <w14:scene3d>
              <w14:camera w14:prst="orthographicFront"/>
              <w14:lightRig w14:rig="threePt" w14:dir="t">
                <w14:rot w14:lat="0" w14:lon="0" w14:rev="0"/>
              </w14:lightRig>
            </w14:scene3d>
          </w:rPr>
          <w:t>2.2.</w:t>
        </w:r>
        <w:r w:rsidR="00454E44">
          <w:rPr>
            <w:rFonts w:asciiTheme="minorHAnsi" w:eastAsiaTheme="minorEastAsia" w:hAnsiTheme="minorHAnsi" w:cstheme="minorBidi"/>
            <w:noProof/>
            <w:sz w:val="22"/>
            <w:szCs w:val="22"/>
          </w:rPr>
          <w:tab/>
        </w:r>
        <w:r w:rsidR="00454E44" w:rsidRPr="006E4178">
          <w:rPr>
            <w:rStyle w:val="Hyperlink"/>
            <w:rFonts w:cs="Arial"/>
            <w:noProof/>
          </w:rPr>
          <w:t>RFA Amendment</w:t>
        </w:r>
        <w:r w:rsidR="00454E44">
          <w:rPr>
            <w:noProof/>
            <w:webHidden/>
          </w:rPr>
          <w:tab/>
        </w:r>
        <w:r w:rsidR="00454E44">
          <w:rPr>
            <w:noProof/>
            <w:webHidden/>
          </w:rPr>
          <w:fldChar w:fldCharType="begin"/>
        </w:r>
        <w:r w:rsidR="00454E44">
          <w:rPr>
            <w:noProof/>
            <w:webHidden/>
          </w:rPr>
          <w:instrText xml:space="preserve"> PAGEREF _Toc126832070 \h </w:instrText>
        </w:r>
        <w:r w:rsidR="00454E44">
          <w:rPr>
            <w:noProof/>
            <w:webHidden/>
          </w:rPr>
        </w:r>
        <w:r w:rsidR="00454E44">
          <w:rPr>
            <w:noProof/>
            <w:webHidden/>
          </w:rPr>
          <w:fldChar w:fldCharType="separate"/>
        </w:r>
        <w:r w:rsidR="00E155BF">
          <w:rPr>
            <w:noProof/>
            <w:webHidden/>
          </w:rPr>
          <w:t>7</w:t>
        </w:r>
        <w:r w:rsidR="00454E44">
          <w:rPr>
            <w:noProof/>
            <w:webHidden/>
          </w:rPr>
          <w:fldChar w:fldCharType="end"/>
        </w:r>
      </w:hyperlink>
    </w:p>
    <w:p w14:paraId="5885996A" w14:textId="15F4E797"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71" w:history="1">
        <w:r w:rsidR="00454E44" w:rsidRPr="006E4178">
          <w:rPr>
            <w:rStyle w:val="Hyperlink"/>
            <w:noProof/>
            <w14:scene3d>
              <w14:camera w14:prst="orthographicFront"/>
              <w14:lightRig w14:rig="threePt" w14:dir="t">
                <w14:rot w14:lat="0" w14:lon="0" w14:rev="0"/>
              </w14:lightRig>
            </w14:scene3d>
          </w:rPr>
          <w:t>2.3.</w:t>
        </w:r>
        <w:r w:rsidR="00454E44">
          <w:rPr>
            <w:rFonts w:asciiTheme="minorHAnsi" w:eastAsiaTheme="minorEastAsia" w:hAnsiTheme="minorHAnsi" w:cstheme="minorBidi"/>
            <w:noProof/>
            <w:sz w:val="22"/>
            <w:szCs w:val="22"/>
          </w:rPr>
          <w:tab/>
        </w:r>
        <w:r w:rsidR="00454E44" w:rsidRPr="006E4178">
          <w:rPr>
            <w:rStyle w:val="Hyperlink"/>
            <w:noProof/>
          </w:rPr>
          <w:t xml:space="preserve">Application </w:t>
        </w:r>
        <w:r w:rsidR="00454E44" w:rsidRPr="006E4178">
          <w:rPr>
            <w:rStyle w:val="Hyperlink"/>
            <w:rFonts w:cs="Arial"/>
            <w:noProof/>
          </w:rPr>
          <w:t>Submission</w:t>
        </w:r>
        <w:r w:rsidR="00454E44">
          <w:rPr>
            <w:noProof/>
            <w:webHidden/>
          </w:rPr>
          <w:tab/>
        </w:r>
        <w:r w:rsidR="00454E44">
          <w:rPr>
            <w:noProof/>
            <w:webHidden/>
          </w:rPr>
          <w:fldChar w:fldCharType="begin"/>
        </w:r>
        <w:r w:rsidR="00454E44">
          <w:rPr>
            <w:noProof/>
            <w:webHidden/>
          </w:rPr>
          <w:instrText xml:space="preserve"> PAGEREF _Toc126832071 \h </w:instrText>
        </w:r>
        <w:r w:rsidR="00454E44">
          <w:rPr>
            <w:noProof/>
            <w:webHidden/>
          </w:rPr>
        </w:r>
        <w:r w:rsidR="00454E44">
          <w:rPr>
            <w:noProof/>
            <w:webHidden/>
          </w:rPr>
          <w:fldChar w:fldCharType="separate"/>
        </w:r>
        <w:r w:rsidR="00E155BF">
          <w:rPr>
            <w:noProof/>
            <w:webHidden/>
          </w:rPr>
          <w:t>7</w:t>
        </w:r>
        <w:r w:rsidR="00454E44">
          <w:rPr>
            <w:noProof/>
            <w:webHidden/>
          </w:rPr>
          <w:fldChar w:fldCharType="end"/>
        </w:r>
      </w:hyperlink>
    </w:p>
    <w:p w14:paraId="185B620F" w14:textId="1C6358B9"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72" w:history="1">
        <w:r w:rsidR="00454E44" w:rsidRPr="006E4178">
          <w:rPr>
            <w:rStyle w:val="Hyperlink"/>
            <w:noProof/>
            <w14:scene3d>
              <w14:camera w14:prst="orthographicFront"/>
              <w14:lightRig w14:rig="threePt" w14:dir="t">
                <w14:rot w14:lat="0" w14:lon="0" w14:rev="0"/>
              </w14:lightRig>
            </w14:scene3d>
          </w:rPr>
          <w:t>2.4.</w:t>
        </w:r>
        <w:r w:rsidR="00454E44">
          <w:rPr>
            <w:rFonts w:asciiTheme="minorHAnsi" w:eastAsiaTheme="minorEastAsia" w:hAnsiTheme="minorHAnsi" w:cstheme="minorBidi"/>
            <w:noProof/>
            <w:sz w:val="22"/>
            <w:szCs w:val="22"/>
          </w:rPr>
          <w:tab/>
        </w:r>
        <w:r w:rsidR="00454E44" w:rsidRPr="006E4178">
          <w:rPr>
            <w:rStyle w:val="Hyperlink"/>
            <w:rFonts w:cs="Arial"/>
            <w:noProof/>
          </w:rPr>
          <w:t>Compliance</w:t>
        </w:r>
        <w:r w:rsidR="00454E44">
          <w:rPr>
            <w:noProof/>
            <w:webHidden/>
          </w:rPr>
          <w:tab/>
        </w:r>
        <w:r w:rsidR="00454E44">
          <w:rPr>
            <w:noProof/>
            <w:webHidden/>
          </w:rPr>
          <w:fldChar w:fldCharType="begin"/>
        </w:r>
        <w:r w:rsidR="00454E44">
          <w:rPr>
            <w:noProof/>
            <w:webHidden/>
          </w:rPr>
          <w:instrText xml:space="preserve"> PAGEREF _Toc126832072 \h </w:instrText>
        </w:r>
        <w:r w:rsidR="00454E44">
          <w:rPr>
            <w:noProof/>
            <w:webHidden/>
          </w:rPr>
        </w:r>
        <w:r w:rsidR="00454E44">
          <w:rPr>
            <w:noProof/>
            <w:webHidden/>
          </w:rPr>
          <w:fldChar w:fldCharType="separate"/>
        </w:r>
        <w:r w:rsidR="00E155BF">
          <w:rPr>
            <w:noProof/>
            <w:webHidden/>
          </w:rPr>
          <w:t>8</w:t>
        </w:r>
        <w:r w:rsidR="00454E44">
          <w:rPr>
            <w:noProof/>
            <w:webHidden/>
          </w:rPr>
          <w:fldChar w:fldCharType="end"/>
        </w:r>
      </w:hyperlink>
    </w:p>
    <w:p w14:paraId="04CD982B" w14:textId="44F2C6EF"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73" w:history="1">
        <w:r w:rsidR="00454E44" w:rsidRPr="006E4178">
          <w:rPr>
            <w:rStyle w:val="Hyperlink"/>
            <w:noProof/>
            <w14:scene3d>
              <w14:camera w14:prst="orthographicFront"/>
              <w14:lightRig w14:rig="threePt" w14:dir="t">
                <w14:rot w14:lat="0" w14:lon="0" w14:rev="0"/>
              </w14:lightRig>
            </w14:scene3d>
          </w:rPr>
          <w:t>2.5.</w:t>
        </w:r>
        <w:r w:rsidR="00454E44">
          <w:rPr>
            <w:rFonts w:asciiTheme="minorHAnsi" w:eastAsiaTheme="minorEastAsia" w:hAnsiTheme="minorHAnsi" w:cstheme="minorBidi"/>
            <w:noProof/>
            <w:sz w:val="22"/>
            <w:szCs w:val="22"/>
          </w:rPr>
          <w:tab/>
        </w:r>
        <w:r w:rsidR="00454E44" w:rsidRPr="006E4178">
          <w:rPr>
            <w:rStyle w:val="Hyperlink"/>
            <w:rFonts w:cs="Arial"/>
            <w:noProof/>
          </w:rPr>
          <w:t>Non-Collusion</w:t>
        </w:r>
        <w:r w:rsidR="00454E44">
          <w:rPr>
            <w:noProof/>
            <w:webHidden/>
          </w:rPr>
          <w:tab/>
        </w:r>
        <w:r w:rsidR="00454E44">
          <w:rPr>
            <w:noProof/>
            <w:webHidden/>
          </w:rPr>
          <w:fldChar w:fldCharType="begin"/>
        </w:r>
        <w:r w:rsidR="00454E44">
          <w:rPr>
            <w:noProof/>
            <w:webHidden/>
          </w:rPr>
          <w:instrText xml:space="preserve"> PAGEREF _Toc126832073 \h </w:instrText>
        </w:r>
        <w:r w:rsidR="00454E44">
          <w:rPr>
            <w:noProof/>
            <w:webHidden/>
          </w:rPr>
        </w:r>
        <w:r w:rsidR="00454E44">
          <w:rPr>
            <w:noProof/>
            <w:webHidden/>
          </w:rPr>
          <w:fldChar w:fldCharType="separate"/>
        </w:r>
        <w:r w:rsidR="00E155BF">
          <w:rPr>
            <w:noProof/>
            <w:webHidden/>
          </w:rPr>
          <w:t>10</w:t>
        </w:r>
        <w:r w:rsidR="00454E44">
          <w:rPr>
            <w:noProof/>
            <w:webHidden/>
          </w:rPr>
          <w:fldChar w:fldCharType="end"/>
        </w:r>
      </w:hyperlink>
    </w:p>
    <w:p w14:paraId="5E535E5E" w14:textId="4CAAD123"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74" w:history="1">
        <w:r w:rsidR="00454E44" w:rsidRPr="006E4178">
          <w:rPr>
            <w:rStyle w:val="Hyperlink"/>
            <w:noProof/>
            <w14:scene3d>
              <w14:camera w14:prst="orthographicFront"/>
              <w14:lightRig w14:rig="threePt" w14:dir="t">
                <w14:rot w14:lat="0" w14:lon="0" w14:rev="0"/>
              </w14:lightRig>
            </w14:scene3d>
          </w:rPr>
          <w:t>2.6.</w:t>
        </w:r>
        <w:r w:rsidR="00454E44">
          <w:rPr>
            <w:rFonts w:asciiTheme="minorHAnsi" w:eastAsiaTheme="minorEastAsia" w:hAnsiTheme="minorHAnsi" w:cstheme="minorBidi"/>
            <w:noProof/>
            <w:sz w:val="22"/>
            <w:szCs w:val="22"/>
          </w:rPr>
          <w:tab/>
        </w:r>
        <w:r w:rsidR="00454E44" w:rsidRPr="006E4178">
          <w:rPr>
            <w:rStyle w:val="Hyperlink"/>
            <w:rFonts w:cs="Arial"/>
            <w:noProof/>
          </w:rPr>
          <w:t>Applicant Withdrawal</w:t>
        </w:r>
        <w:r w:rsidR="00454E44">
          <w:rPr>
            <w:noProof/>
            <w:webHidden/>
          </w:rPr>
          <w:tab/>
        </w:r>
        <w:r w:rsidR="00454E44">
          <w:rPr>
            <w:noProof/>
            <w:webHidden/>
          </w:rPr>
          <w:fldChar w:fldCharType="begin"/>
        </w:r>
        <w:r w:rsidR="00454E44">
          <w:rPr>
            <w:noProof/>
            <w:webHidden/>
          </w:rPr>
          <w:instrText xml:space="preserve"> PAGEREF _Toc126832074 \h </w:instrText>
        </w:r>
        <w:r w:rsidR="00454E44">
          <w:rPr>
            <w:noProof/>
            <w:webHidden/>
          </w:rPr>
        </w:r>
        <w:r w:rsidR="00454E44">
          <w:rPr>
            <w:noProof/>
            <w:webHidden/>
          </w:rPr>
          <w:fldChar w:fldCharType="separate"/>
        </w:r>
        <w:r w:rsidR="00E155BF">
          <w:rPr>
            <w:noProof/>
            <w:webHidden/>
          </w:rPr>
          <w:t>10</w:t>
        </w:r>
        <w:r w:rsidR="00454E44">
          <w:rPr>
            <w:noProof/>
            <w:webHidden/>
          </w:rPr>
          <w:fldChar w:fldCharType="end"/>
        </w:r>
      </w:hyperlink>
    </w:p>
    <w:p w14:paraId="3F58378E" w14:textId="5FD7D16D"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75" w:history="1">
        <w:r w:rsidR="00454E44" w:rsidRPr="006E4178">
          <w:rPr>
            <w:rStyle w:val="Hyperlink"/>
            <w:noProof/>
            <w14:scene3d>
              <w14:camera w14:prst="orthographicFront"/>
              <w14:lightRig w14:rig="threePt" w14:dir="t">
                <w14:rot w14:lat="0" w14:lon="0" w14:rev="0"/>
              </w14:lightRig>
            </w14:scene3d>
          </w:rPr>
          <w:t>2.7.</w:t>
        </w:r>
        <w:r w:rsidR="00454E44">
          <w:rPr>
            <w:rFonts w:asciiTheme="minorHAnsi" w:eastAsiaTheme="minorEastAsia" w:hAnsiTheme="minorHAnsi" w:cstheme="minorBidi"/>
            <w:noProof/>
            <w:sz w:val="22"/>
            <w:szCs w:val="22"/>
          </w:rPr>
          <w:tab/>
        </w:r>
        <w:r w:rsidR="00454E44" w:rsidRPr="006E4178">
          <w:rPr>
            <w:rStyle w:val="Hyperlink"/>
            <w:rFonts w:cs="Arial"/>
            <w:noProof/>
          </w:rPr>
          <w:t>Public Disclosure</w:t>
        </w:r>
        <w:r w:rsidR="00454E44">
          <w:rPr>
            <w:noProof/>
            <w:webHidden/>
          </w:rPr>
          <w:tab/>
        </w:r>
        <w:r w:rsidR="00454E44">
          <w:rPr>
            <w:noProof/>
            <w:webHidden/>
          </w:rPr>
          <w:fldChar w:fldCharType="begin"/>
        </w:r>
        <w:r w:rsidR="00454E44">
          <w:rPr>
            <w:noProof/>
            <w:webHidden/>
          </w:rPr>
          <w:instrText xml:space="preserve"> PAGEREF _Toc126832075 \h </w:instrText>
        </w:r>
        <w:r w:rsidR="00454E44">
          <w:rPr>
            <w:noProof/>
            <w:webHidden/>
          </w:rPr>
        </w:r>
        <w:r w:rsidR="00454E44">
          <w:rPr>
            <w:noProof/>
            <w:webHidden/>
          </w:rPr>
          <w:fldChar w:fldCharType="separate"/>
        </w:r>
        <w:r w:rsidR="00E155BF">
          <w:rPr>
            <w:noProof/>
            <w:webHidden/>
          </w:rPr>
          <w:t>10</w:t>
        </w:r>
        <w:r w:rsidR="00454E44">
          <w:rPr>
            <w:noProof/>
            <w:webHidden/>
          </w:rPr>
          <w:fldChar w:fldCharType="end"/>
        </w:r>
      </w:hyperlink>
    </w:p>
    <w:p w14:paraId="365822A5" w14:textId="50886E4E"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76" w:history="1">
        <w:r w:rsidR="00454E44" w:rsidRPr="006E4178">
          <w:rPr>
            <w:rStyle w:val="Hyperlink"/>
            <w:noProof/>
            <w14:scene3d>
              <w14:camera w14:prst="orthographicFront"/>
              <w14:lightRig w14:rig="threePt" w14:dir="t">
                <w14:rot w14:lat="0" w14:lon="0" w14:rev="0"/>
              </w14:lightRig>
            </w14:scene3d>
          </w:rPr>
          <w:t>2.8.</w:t>
        </w:r>
        <w:r w:rsidR="00454E44">
          <w:rPr>
            <w:rFonts w:asciiTheme="minorHAnsi" w:eastAsiaTheme="minorEastAsia" w:hAnsiTheme="minorHAnsi" w:cstheme="minorBidi"/>
            <w:noProof/>
            <w:sz w:val="22"/>
            <w:szCs w:val="22"/>
          </w:rPr>
          <w:tab/>
        </w:r>
        <w:r w:rsidR="00454E44" w:rsidRPr="006E4178">
          <w:rPr>
            <w:rStyle w:val="Hyperlink"/>
            <w:rFonts w:cs="Arial"/>
            <w:noProof/>
          </w:rPr>
          <w:t>Non-Commitment</w:t>
        </w:r>
        <w:r w:rsidR="00454E44">
          <w:rPr>
            <w:noProof/>
            <w:webHidden/>
          </w:rPr>
          <w:tab/>
        </w:r>
        <w:r w:rsidR="00454E44">
          <w:rPr>
            <w:noProof/>
            <w:webHidden/>
          </w:rPr>
          <w:fldChar w:fldCharType="begin"/>
        </w:r>
        <w:r w:rsidR="00454E44">
          <w:rPr>
            <w:noProof/>
            <w:webHidden/>
          </w:rPr>
          <w:instrText xml:space="preserve"> PAGEREF _Toc126832076 \h </w:instrText>
        </w:r>
        <w:r w:rsidR="00454E44">
          <w:rPr>
            <w:noProof/>
            <w:webHidden/>
          </w:rPr>
        </w:r>
        <w:r w:rsidR="00454E44">
          <w:rPr>
            <w:noProof/>
            <w:webHidden/>
          </w:rPr>
          <w:fldChar w:fldCharType="separate"/>
        </w:r>
        <w:r w:rsidR="00E155BF">
          <w:rPr>
            <w:noProof/>
            <w:webHidden/>
          </w:rPr>
          <w:t>11</w:t>
        </w:r>
        <w:r w:rsidR="00454E44">
          <w:rPr>
            <w:noProof/>
            <w:webHidden/>
          </w:rPr>
          <w:fldChar w:fldCharType="end"/>
        </w:r>
      </w:hyperlink>
    </w:p>
    <w:p w14:paraId="6E35E888" w14:textId="1DD98F81"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77" w:history="1">
        <w:r w:rsidR="00454E44" w:rsidRPr="006E4178">
          <w:rPr>
            <w:rStyle w:val="Hyperlink"/>
            <w:noProof/>
            <w14:scene3d>
              <w14:camera w14:prst="orthographicFront"/>
              <w14:lightRig w14:rig="threePt" w14:dir="t">
                <w14:rot w14:lat="0" w14:lon="0" w14:rev="0"/>
              </w14:lightRig>
            </w14:scene3d>
          </w:rPr>
          <w:t>2.9.</w:t>
        </w:r>
        <w:r w:rsidR="00454E44">
          <w:rPr>
            <w:rFonts w:asciiTheme="minorHAnsi" w:eastAsiaTheme="minorEastAsia" w:hAnsiTheme="minorHAnsi" w:cstheme="minorBidi"/>
            <w:noProof/>
            <w:sz w:val="22"/>
            <w:szCs w:val="22"/>
          </w:rPr>
          <w:tab/>
        </w:r>
        <w:r w:rsidR="00454E44" w:rsidRPr="006E4178">
          <w:rPr>
            <w:rStyle w:val="Hyperlink"/>
            <w:noProof/>
          </w:rPr>
          <w:t>Request for Additional Information or Materials</w:t>
        </w:r>
        <w:r w:rsidR="00454E44">
          <w:rPr>
            <w:noProof/>
            <w:webHidden/>
          </w:rPr>
          <w:tab/>
        </w:r>
        <w:r w:rsidR="00454E44">
          <w:rPr>
            <w:noProof/>
            <w:webHidden/>
          </w:rPr>
          <w:fldChar w:fldCharType="begin"/>
        </w:r>
        <w:r w:rsidR="00454E44">
          <w:rPr>
            <w:noProof/>
            <w:webHidden/>
          </w:rPr>
          <w:instrText xml:space="preserve"> PAGEREF _Toc126832077 \h </w:instrText>
        </w:r>
        <w:r w:rsidR="00454E44">
          <w:rPr>
            <w:noProof/>
            <w:webHidden/>
          </w:rPr>
        </w:r>
        <w:r w:rsidR="00454E44">
          <w:rPr>
            <w:noProof/>
            <w:webHidden/>
          </w:rPr>
          <w:fldChar w:fldCharType="separate"/>
        </w:r>
        <w:r w:rsidR="00E155BF">
          <w:rPr>
            <w:noProof/>
            <w:webHidden/>
          </w:rPr>
          <w:t>11</w:t>
        </w:r>
        <w:r w:rsidR="00454E44">
          <w:rPr>
            <w:noProof/>
            <w:webHidden/>
          </w:rPr>
          <w:fldChar w:fldCharType="end"/>
        </w:r>
      </w:hyperlink>
    </w:p>
    <w:p w14:paraId="2526AC62" w14:textId="79872549"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78" w:history="1">
        <w:r w:rsidR="00454E44" w:rsidRPr="006E4178">
          <w:rPr>
            <w:rStyle w:val="Hyperlink"/>
            <w:noProof/>
            <w14:scene3d>
              <w14:camera w14:prst="orthographicFront"/>
              <w14:lightRig w14:rig="threePt" w14:dir="t">
                <w14:rot w14:lat="0" w14:lon="0" w14:rev="0"/>
              </w14:lightRig>
            </w14:scene3d>
          </w:rPr>
          <w:t>2.10.</w:t>
        </w:r>
        <w:r w:rsidR="00454E44">
          <w:rPr>
            <w:rFonts w:asciiTheme="minorHAnsi" w:eastAsiaTheme="minorEastAsia" w:hAnsiTheme="minorHAnsi" w:cstheme="minorBidi"/>
            <w:noProof/>
            <w:sz w:val="22"/>
            <w:szCs w:val="22"/>
          </w:rPr>
          <w:tab/>
        </w:r>
        <w:r w:rsidR="00454E44" w:rsidRPr="006E4178">
          <w:rPr>
            <w:rStyle w:val="Hyperlink"/>
            <w:rFonts w:cs="Arial"/>
            <w:noProof/>
          </w:rPr>
          <w:t>Liability</w:t>
        </w:r>
        <w:r w:rsidR="00454E44">
          <w:rPr>
            <w:noProof/>
            <w:webHidden/>
          </w:rPr>
          <w:tab/>
        </w:r>
        <w:r w:rsidR="00454E44">
          <w:rPr>
            <w:noProof/>
            <w:webHidden/>
          </w:rPr>
          <w:fldChar w:fldCharType="begin"/>
        </w:r>
        <w:r w:rsidR="00454E44">
          <w:rPr>
            <w:noProof/>
            <w:webHidden/>
          </w:rPr>
          <w:instrText xml:space="preserve"> PAGEREF _Toc126832078 \h </w:instrText>
        </w:r>
        <w:r w:rsidR="00454E44">
          <w:rPr>
            <w:noProof/>
            <w:webHidden/>
          </w:rPr>
        </w:r>
        <w:r w:rsidR="00454E44">
          <w:rPr>
            <w:noProof/>
            <w:webHidden/>
          </w:rPr>
          <w:fldChar w:fldCharType="separate"/>
        </w:r>
        <w:r w:rsidR="00E155BF">
          <w:rPr>
            <w:noProof/>
            <w:webHidden/>
          </w:rPr>
          <w:t>11</w:t>
        </w:r>
        <w:r w:rsidR="00454E44">
          <w:rPr>
            <w:noProof/>
            <w:webHidden/>
          </w:rPr>
          <w:fldChar w:fldCharType="end"/>
        </w:r>
      </w:hyperlink>
    </w:p>
    <w:p w14:paraId="57AFF28F" w14:textId="4E6EB65D"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79" w:history="1">
        <w:r w:rsidR="00454E44" w:rsidRPr="006E4178">
          <w:rPr>
            <w:rStyle w:val="Hyperlink"/>
            <w:noProof/>
            <w14:scene3d>
              <w14:camera w14:prst="orthographicFront"/>
              <w14:lightRig w14:rig="threePt" w14:dir="t">
                <w14:rot w14:lat="0" w14:lon="0" w14:rev="0"/>
              </w14:lightRig>
            </w14:scene3d>
          </w:rPr>
          <w:t>2.11.</w:t>
        </w:r>
        <w:r w:rsidR="00454E44">
          <w:rPr>
            <w:rFonts w:asciiTheme="minorHAnsi" w:eastAsiaTheme="minorEastAsia" w:hAnsiTheme="minorHAnsi" w:cstheme="minorBidi"/>
            <w:noProof/>
            <w:sz w:val="22"/>
            <w:szCs w:val="22"/>
          </w:rPr>
          <w:tab/>
        </w:r>
        <w:r w:rsidR="00454E44" w:rsidRPr="006E4178">
          <w:rPr>
            <w:rStyle w:val="Hyperlink"/>
            <w:rFonts w:cs="Arial"/>
            <w:noProof/>
          </w:rPr>
          <w:t>Oral Presentations and Discussions</w:t>
        </w:r>
        <w:r w:rsidR="00454E44">
          <w:rPr>
            <w:noProof/>
            <w:webHidden/>
          </w:rPr>
          <w:tab/>
        </w:r>
        <w:r w:rsidR="00454E44">
          <w:rPr>
            <w:noProof/>
            <w:webHidden/>
          </w:rPr>
          <w:fldChar w:fldCharType="begin"/>
        </w:r>
        <w:r w:rsidR="00454E44">
          <w:rPr>
            <w:noProof/>
            <w:webHidden/>
          </w:rPr>
          <w:instrText xml:space="preserve"> PAGEREF _Toc126832079 \h </w:instrText>
        </w:r>
        <w:r w:rsidR="00454E44">
          <w:rPr>
            <w:noProof/>
            <w:webHidden/>
          </w:rPr>
        </w:r>
        <w:r w:rsidR="00454E44">
          <w:rPr>
            <w:noProof/>
            <w:webHidden/>
          </w:rPr>
          <w:fldChar w:fldCharType="separate"/>
        </w:r>
        <w:r w:rsidR="00E155BF">
          <w:rPr>
            <w:noProof/>
            <w:webHidden/>
          </w:rPr>
          <w:t>11</w:t>
        </w:r>
        <w:r w:rsidR="00454E44">
          <w:rPr>
            <w:noProof/>
            <w:webHidden/>
          </w:rPr>
          <w:fldChar w:fldCharType="end"/>
        </w:r>
      </w:hyperlink>
    </w:p>
    <w:p w14:paraId="13F93251" w14:textId="0C39B1AF"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80" w:history="1">
        <w:r w:rsidR="00454E44" w:rsidRPr="006E4178">
          <w:rPr>
            <w:rStyle w:val="Hyperlink"/>
            <w:noProof/>
            <w14:scene3d>
              <w14:camera w14:prst="orthographicFront"/>
              <w14:lightRig w14:rig="threePt" w14:dir="t">
                <w14:rot w14:lat="0" w14:lon="0" w14:rev="0"/>
              </w14:lightRig>
            </w14:scene3d>
          </w:rPr>
          <w:t>2.12.</w:t>
        </w:r>
        <w:r w:rsidR="00454E44">
          <w:rPr>
            <w:rFonts w:asciiTheme="minorHAnsi" w:eastAsiaTheme="minorEastAsia" w:hAnsiTheme="minorHAnsi" w:cstheme="minorBidi"/>
            <w:noProof/>
            <w:sz w:val="22"/>
            <w:szCs w:val="22"/>
          </w:rPr>
          <w:tab/>
        </w:r>
        <w:r w:rsidR="00454E44" w:rsidRPr="006E4178">
          <w:rPr>
            <w:rStyle w:val="Hyperlink"/>
            <w:rFonts w:cs="Arial"/>
            <w:noProof/>
          </w:rPr>
          <w:t>Successful Applicant Notice and Contract Negotiations</w:t>
        </w:r>
        <w:r w:rsidR="00454E44">
          <w:rPr>
            <w:noProof/>
            <w:webHidden/>
          </w:rPr>
          <w:tab/>
        </w:r>
        <w:r w:rsidR="00454E44">
          <w:rPr>
            <w:noProof/>
            <w:webHidden/>
          </w:rPr>
          <w:fldChar w:fldCharType="begin"/>
        </w:r>
        <w:r w:rsidR="00454E44">
          <w:rPr>
            <w:noProof/>
            <w:webHidden/>
          </w:rPr>
          <w:instrText xml:space="preserve"> PAGEREF _Toc126832080 \h </w:instrText>
        </w:r>
        <w:r w:rsidR="00454E44">
          <w:rPr>
            <w:noProof/>
            <w:webHidden/>
          </w:rPr>
        </w:r>
        <w:r w:rsidR="00454E44">
          <w:rPr>
            <w:noProof/>
            <w:webHidden/>
          </w:rPr>
          <w:fldChar w:fldCharType="separate"/>
        </w:r>
        <w:r w:rsidR="00E155BF">
          <w:rPr>
            <w:noProof/>
            <w:webHidden/>
          </w:rPr>
          <w:t>11</w:t>
        </w:r>
        <w:r w:rsidR="00454E44">
          <w:rPr>
            <w:noProof/>
            <w:webHidden/>
          </w:rPr>
          <w:fldChar w:fldCharType="end"/>
        </w:r>
      </w:hyperlink>
    </w:p>
    <w:p w14:paraId="5A0C0326" w14:textId="0042ABEC"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81" w:history="1">
        <w:r w:rsidR="00454E44" w:rsidRPr="006E4178">
          <w:rPr>
            <w:rStyle w:val="Hyperlink"/>
            <w:noProof/>
            <w14:scene3d>
              <w14:camera w14:prst="orthographicFront"/>
              <w14:lightRig w14:rig="threePt" w14:dir="t">
                <w14:rot w14:lat="0" w14:lon="0" w14:rev="0"/>
              </w14:lightRig>
            </w14:scene3d>
          </w:rPr>
          <w:t>2.13.</w:t>
        </w:r>
        <w:r w:rsidR="00454E44">
          <w:rPr>
            <w:rFonts w:asciiTheme="minorHAnsi" w:eastAsiaTheme="minorEastAsia" w:hAnsiTheme="minorHAnsi" w:cstheme="minorBidi"/>
            <w:noProof/>
            <w:sz w:val="22"/>
            <w:szCs w:val="22"/>
          </w:rPr>
          <w:tab/>
        </w:r>
        <w:r w:rsidR="00454E44" w:rsidRPr="006E4178">
          <w:rPr>
            <w:rStyle w:val="Hyperlink"/>
            <w:rFonts w:cs="Arial"/>
            <w:noProof/>
          </w:rPr>
          <w:t>Scope of Award and Contract Award Notice</w:t>
        </w:r>
        <w:r w:rsidR="00454E44">
          <w:rPr>
            <w:noProof/>
            <w:webHidden/>
          </w:rPr>
          <w:tab/>
        </w:r>
        <w:r w:rsidR="00454E44">
          <w:rPr>
            <w:noProof/>
            <w:webHidden/>
          </w:rPr>
          <w:fldChar w:fldCharType="begin"/>
        </w:r>
        <w:r w:rsidR="00454E44">
          <w:rPr>
            <w:noProof/>
            <w:webHidden/>
          </w:rPr>
          <w:instrText xml:space="preserve"> PAGEREF _Toc126832081 \h </w:instrText>
        </w:r>
        <w:r w:rsidR="00454E44">
          <w:rPr>
            <w:noProof/>
            <w:webHidden/>
          </w:rPr>
        </w:r>
        <w:r w:rsidR="00454E44">
          <w:rPr>
            <w:noProof/>
            <w:webHidden/>
          </w:rPr>
          <w:fldChar w:fldCharType="separate"/>
        </w:r>
        <w:r w:rsidR="00E155BF">
          <w:rPr>
            <w:noProof/>
            <w:webHidden/>
          </w:rPr>
          <w:t>12</w:t>
        </w:r>
        <w:r w:rsidR="00454E44">
          <w:rPr>
            <w:noProof/>
            <w:webHidden/>
          </w:rPr>
          <w:fldChar w:fldCharType="end"/>
        </w:r>
      </w:hyperlink>
    </w:p>
    <w:p w14:paraId="19E1ABB6" w14:textId="214EE648"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82" w:history="1">
        <w:r w:rsidR="00454E44" w:rsidRPr="006E4178">
          <w:rPr>
            <w:rStyle w:val="Hyperlink"/>
            <w:noProof/>
            <w14:scene3d>
              <w14:camera w14:prst="orthographicFront"/>
              <w14:lightRig w14:rig="threePt" w14:dir="t">
                <w14:rot w14:lat="0" w14:lon="0" w14:rev="0"/>
              </w14:lightRig>
            </w14:scene3d>
          </w:rPr>
          <w:t>2.14.</w:t>
        </w:r>
        <w:r w:rsidR="00454E44">
          <w:rPr>
            <w:rFonts w:asciiTheme="minorHAnsi" w:eastAsiaTheme="minorEastAsia" w:hAnsiTheme="minorHAnsi" w:cstheme="minorBidi"/>
            <w:noProof/>
            <w:sz w:val="22"/>
            <w:szCs w:val="22"/>
          </w:rPr>
          <w:tab/>
        </w:r>
        <w:r w:rsidR="00454E44" w:rsidRPr="006E4178">
          <w:rPr>
            <w:rStyle w:val="Hyperlink"/>
            <w:rFonts w:cs="Arial"/>
            <w:noProof/>
          </w:rPr>
          <w:t>Site Visits</w:t>
        </w:r>
        <w:r w:rsidR="00454E44">
          <w:rPr>
            <w:noProof/>
            <w:webHidden/>
          </w:rPr>
          <w:tab/>
        </w:r>
        <w:r w:rsidR="00454E44">
          <w:rPr>
            <w:noProof/>
            <w:webHidden/>
          </w:rPr>
          <w:fldChar w:fldCharType="begin"/>
        </w:r>
        <w:r w:rsidR="00454E44">
          <w:rPr>
            <w:noProof/>
            <w:webHidden/>
          </w:rPr>
          <w:instrText xml:space="preserve"> PAGEREF _Toc126832082 \h </w:instrText>
        </w:r>
        <w:r w:rsidR="00454E44">
          <w:rPr>
            <w:noProof/>
            <w:webHidden/>
          </w:rPr>
        </w:r>
        <w:r w:rsidR="00454E44">
          <w:rPr>
            <w:noProof/>
            <w:webHidden/>
          </w:rPr>
          <w:fldChar w:fldCharType="separate"/>
        </w:r>
        <w:r w:rsidR="00E155BF">
          <w:rPr>
            <w:noProof/>
            <w:webHidden/>
          </w:rPr>
          <w:t>12</w:t>
        </w:r>
        <w:r w:rsidR="00454E44">
          <w:rPr>
            <w:noProof/>
            <w:webHidden/>
          </w:rPr>
          <w:fldChar w:fldCharType="end"/>
        </w:r>
      </w:hyperlink>
    </w:p>
    <w:p w14:paraId="018535F8" w14:textId="734599AE"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83" w:history="1">
        <w:r w:rsidR="00454E44" w:rsidRPr="006E4178">
          <w:rPr>
            <w:rStyle w:val="Hyperlink"/>
            <w:noProof/>
            <w14:scene3d>
              <w14:camera w14:prst="orthographicFront"/>
              <w14:lightRig w14:rig="threePt" w14:dir="t">
                <w14:rot w14:lat="0" w14:lon="0" w14:rev="0"/>
              </w14:lightRig>
            </w14:scene3d>
          </w:rPr>
          <w:t>2.15.</w:t>
        </w:r>
        <w:r w:rsidR="00454E44">
          <w:rPr>
            <w:rFonts w:asciiTheme="minorHAnsi" w:eastAsiaTheme="minorEastAsia" w:hAnsiTheme="minorHAnsi" w:cstheme="minorBidi"/>
            <w:noProof/>
            <w:sz w:val="22"/>
            <w:szCs w:val="22"/>
          </w:rPr>
          <w:tab/>
        </w:r>
        <w:r w:rsidR="00454E44" w:rsidRPr="006E4178">
          <w:rPr>
            <w:rStyle w:val="Hyperlink"/>
            <w:rFonts w:cs="Arial"/>
            <w:noProof/>
          </w:rPr>
          <w:t>Protest of Intended Award</w:t>
        </w:r>
        <w:r w:rsidR="00454E44">
          <w:rPr>
            <w:noProof/>
            <w:webHidden/>
          </w:rPr>
          <w:tab/>
        </w:r>
        <w:r w:rsidR="00454E44">
          <w:rPr>
            <w:noProof/>
            <w:webHidden/>
          </w:rPr>
          <w:fldChar w:fldCharType="begin"/>
        </w:r>
        <w:r w:rsidR="00454E44">
          <w:rPr>
            <w:noProof/>
            <w:webHidden/>
          </w:rPr>
          <w:instrText xml:space="preserve"> PAGEREF _Toc126832083 \h </w:instrText>
        </w:r>
        <w:r w:rsidR="00454E44">
          <w:rPr>
            <w:noProof/>
            <w:webHidden/>
          </w:rPr>
        </w:r>
        <w:r w:rsidR="00454E44">
          <w:rPr>
            <w:noProof/>
            <w:webHidden/>
          </w:rPr>
          <w:fldChar w:fldCharType="separate"/>
        </w:r>
        <w:r w:rsidR="00E155BF">
          <w:rPr>
            <w:noProof/>
            <w:webHidden/>
          </w:rPr>
          <w:t>12</w:t>
        </w:r>
        <w:r w:rsidR="00454E44">
          <w:rPr>
            <w:noProof/>
            <w:webHidden/>
          </w:rPr>
          <w:fldChar w:fldCharType="end"/>
        </w:r>
      </w:hyperlink>
    </w:p>
    <w:p w14:paraId="6E741E31" w14:textId="4D5957AC"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84" w:history="1">
        <w:r w:rsidR="00454E44" w:rsidRPr="006E4178">
          <w:rPr>
            <w:rStyle w:val="Hyperlink"/>
            <w:noProof/>
            <w14:scene3d>
              <w14:camera w14:prst="orthographicFront"/>
              <w14:lightRig w14:rig="threePt" w14:dir="t">
                <w14:rot w14:lat="0" w14:lon="0" w14:rev="0"/>
              </w14:lightRig>
            </w14:scene3d>
          </w:rPr>
          <w:t>2.16.</w:t>
        </w:r>
        <w:r w:rsidR="00454E44">
          <w:rPr>
            <w:rFonts w:asciiTheme="minorHAnsi" w:eastAsiaTheme="minorEastAsia" w:hAnsiTheme="minorHAnsi" w:cstheme="minorBidi"/>
            <w:noProof/>
            <w:sz w:val="22"/>
            <w:szCs w:val="22"/>
          </w:rPr>
          <w:tab/>
        </w:r>
        <w:r w:rsidR="00454E44" w:rsidRPr="006E4178">
          <w:rPr>
            <w:rStyle w:val="Hyperlink"/>
            <w:rFonts w:cs="Arial"/>
            <w:noProof/>
          </w:rPr>
          <w:t>Contingency</w:t>
        </w:r>
        <w:r w:rsidR="00454E44">
          <w:rPr>
            <w:noProof/>
            <w:webHidden/>
          </w:rPr>
          <w:tab/>
        </w:r>
        <w:r w:rsidR="00454E44">
          <w:rPr>
            <w:noProof/>
            <w:webHidden/>
          </w:rPr>
          <w:fldChar w:fldCharType="begin"/>
        </w:r>
        <w:r w:rsidR="00454E44">
          <w:rPr>
            <w:noProof/>
            <w:webHidden/>
          </w:rPr>
          <w:instrText xml:space="preserve"> PAGEREF _Toc126832084 \h </w:instrText>
        </w:r>
        <w:r w:rsidR="00454E44">
          <w:rPr>
            <w:noProof/>
            <w:webHidden/>
          </w:rPr>
        </w:r>
        <w:r w:rsidR="00454E44">
          <w:rPr>
            <w:noProof/>
            <w:webHidden/>
          </w:rPr>
          <w:fldChar w:fldCharType="separate"/>
        </w:r>
        <w:r w:rsidR="00E155BF">
          <w:rPr>
            <w:noProof/>
            <w:webHidden/>
          </w:rPr>
          <w:t>12</w:t>
        </w:r>
        <w:r w:rsidR="00454E44">
          <w:rPr>
            <w:noProof/>
            <w:webHidden/>
          </w:rPr>
          <w:fldChar w:fldCharType="end"/>
        </w:r>
      </w:hyperlink>
    </w:p>
    <w:p w14:paraId="77B7395B" w14:textId="4CEE5493"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85" w:history="1">
        <w:r w:rsidR="00454E44" w:rsidRPr="006E4178">
          <w:rPr>
            <w:rStyle w:val="Hyperlink"/>
            <w:noProof/>
            <w14:scene3d>
              <w14:camera w14:prst="orthographicFront"/>
              <w14:lightRig w14:rig="threePt" w14:dir="t">
                <w14:rot w14:lat="0" w14:lon="0" w14:rev="0"/>
              </w14:lightRig>
            </w14:scene3d>
          </w:rPr>
          <w:t>2.17.</w:t>
        </w:r>
        <w:r w:rsidR="00454E44">
          <w:rPr>
            <w:rFonts w:asciiTheme="minorHAnsi" w:eastAsiaTheme="minorEastAsia" w:hAnsiTheme="minorHAnsi" w:cstheme="minorBidi"/>
            <w:noProof/>
            <w:sz w:val="22"/>
            <w:szCs w:val="22"/>
          </w:rPr>
          <w:tab/>
        </w:r>
        <w:r w:rsidR="00454E44" w:rsidRPr="006E4178">
          <w:rPr>
            <w:rStyle w:val="Hyperlink"/>
            <w:rFonts w:cs="Arial"/>
            <w:noProof/>
          </w:rPr>
          <w:t>Ethical Requirements</w:t>
        </w:r>
        <w:r w:rsidR="00454E44">
          <w:rPr>
            <w:noProof/>
            <w:webHidden/>
          </w:rPr>
          <w:tab/>
        </w:r>
        <w:r w:rsidR="00454E44">
          <w:rPr>
            <w:noProof/>
            <w:webHidden/>
          </w:rPr>
          <w:fldChar w:fldCharType="begin"/>
        </w:r>
        <w:r w:rsidR="00454E44">
          <w:rPr>
            <w:noProof/>
            <w:webHidden/>
          </w:rPr>
          <w:instrText xml:space="preserve"> PAGEREF _Toc126832085 \h </w:instrText>
        </w:r>
        <w:r w:rsidR="00454E44">
          <w:rPr>
            <w:noProof/>
            <w:webHidden/>
          </w:rPr>
        </w:r>
        <w:r w:rsidR="00454E44">
          <w:rPr>
            <w:noProof/>
            <w:webHidden/>
          </w:rPr>
          <w:fldChar w:fldCharType="separate"/>
        </w:r>
        <w:r w:rsidR="00E155BF">
          <w:rPr>
            <w:noProof/>
            <w:webHidden/>
          </w:rPr>
          <w:t>12</w:t>
        </w:r>
        <w:r w:rsidR="00454E44">
          <w:rPr>
            <w:noProof/>
            <w:webHidden/>
          </w:rPr>
          <w:fldChar w:fldCharType="end"/>
        </w:r>
      </w:hyperlink>
    </w:p>
    <w:p w14:paraId="4B2051AB" w14:textId="2BE70637" w:rsidR="00454E44" w:rsidRDefault="00B9587A" w:rsidP="005D6BFD">
      <w:pPr>
        <w:pStyle w:val="TOC1"/>
        <w:tabs>
          <w:tab w:val="left" w:pos="440"/>
          <w:tab w:val="right" w:leader="dot" w:pos="9350"/>
        </w:tabs>
        <w:spacing w:line="260" w:lineRule="exact"/>
        <w:rPr>
          <w:rFonts w:asciiTheme="minorHAnsi" w:eastAsiaTheme="minorEastAsia" w:hAnsiTheme="minorHAnsi" w:cstheme="minorBidi"/>
          <w:noProof/>
          <w:sz w:val="22"/>
          <w:szCs w:val="22"/>
        </w:rPr>
      </w:pPr>
      <w:hyperlink w:anchor="_Toc126832086" w:history="1">
        <w:r w:rsidR="00454E44" w:rsidRPr="006E4178">
          <w:rPr>
            <w:rStyle w:val="Hyperlink"/>
            <w:noProof/>
          </w:rPr>
          <w:t>3.</w:t>
        </w:r>
        <w:r w:rsidR="00454E44">
          <w:rPr>
            <w:rFonts w:asciiTheme="minorHAnsi" w:eastAsiaTheme="minorEastAsia" w:hAnsiTheme="minorHAnsi" w:cstheme="minorBidi"/>
            <w:noProof/>
            <w:sz w:val="22"/>
            <w:szCs w:val="22"/>
          </w:rPr>
          <w:tab/>
        </w:r>
        <w:r w:rsidR="00454E44" w:rsidRPr="006E4178">
          <w:rPr>
            <w:rStyle w:val="Hyperlink"/>
            <w:noProof/>
          </w:rPr>
          <w:t>Application Process</w:t>
        </w:r>
        <w:r w:rsidR="00454E44">
          <w:rPr>
            <w:noProof/>
            <w:webHidden/>
          </w:rPr>
          <w:tab/>
        </w:r>
        <w:r w:rsidR="00454E44">
          <w:rPr>
            <w:noProof/>
            <w:webHidden/>
          </w:rPr>
          <w:fldChar w:fldCharType="begin"/>
        </w:r>
        <w:r w:rsidR="00454E44">
          <w:rPr>
            <w:noProof/>
            <w:webHidden/>
          </w:rPr>
          <w:instrText xml:space="preserve"> PAGEREF _Toc126832086 \h </w:instrText>
        </w:r>
        <w:r w:rsidR="00454E44">
          <w:rPr>
            <w:noProof/>
            <w:webHidden/>
          </w:rPr>
        </w:r>
        <w:r w:rsidR="00454E44">
          <w:rPr>
            <w:noProof/>
            <w:webHidden/>
          </w:rPr>
          <w:fldChar w:fldCharType="separate"/>
        </w:r>
        <w:r w:rsidR="00E155BF">
          <w:rPr>
            <w:noProof/>
            <w:webHidden/>
          </w:rPr>
          <w:t>13</w:t>
        </w:r>
        <w:r w:rsidR="00454E44">
          <w:rPr>
            <w:noProof/>
            <w:webHidden/>
          </w:rPr>
          <w:fldChar w:fldCharType="end"/>
        </w:r>
      </w:hyperlink>
    </w:p>
    <w:p w14:paraId="31E9DF78" w14:textId="106590C4"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87" w:history="1">
        <w:r w:rsidR="00454E44" w:rsidRPr="006E4178">
          <w:rPr>
            <w:rStyle w:val="Hyperlink"/>
            <w:noProof/>
            <w14:scene3d>
              <w14:camera w14:prst="orthographicFront"/>
              <w14:lightRig w14:rig="threePt" w14:dir="t">
                <w14:rot w14:lat="0" w14:lon="0" w14:rev="0"/>
              </w14:lightRig>
            </w14:scene3d>
          </w:rPr>
          <w:t>3.1.</w:t>
        </w:r>
        <w:r w:rsidR="00454E44">
          <w:rPr>
            <w:rFonts w:asciiTheme="minorHAnsi" w:eastAsiaTheme="minorEastAsia" w:hAnsiTheme="minorHAnsi" w:cstheme="minorBidi"/>
            <w:noProof/>
            <w:sz w:val="22"/>
            <w:szCs w:val="22"/>
          </w:rPr>
          <w:tab/>
        </w:r>
        <w:r w:rsidR="00454E44" w:rsidRPr="006E4178">
          <w:rPr>
            <w:rStyle w:val="Hyperlink"/>
            <w:rFonts w:cs="Arial"/>
            <w:noProof/>
          </w:rPr>
          <w:t>Overview</w:t>
        </w:r>
        <w:r w:rsidR="00454E44">
          <w:rPr>
            <w:noProof/>
            <w:webHidden/>
          </w:rPr>
          <w:tab/>
        </w:r>
        <w:r w:rsidR="00454E44">
          <w:rPr>
            <w:noProof/>
            <w:webHidden/>
          </w:rPr>
          <w:fldChar w:fldCharType="begin"/>
        </w:r>
        <w:r w:rsidR="00454E44">
          <w:rPr>
            <w:noProof/>
            <w:webHidden/>
          </w:rPr>
          <w:instrText xml:space="preserve"> PAGEREF _Toc126832087 \h </w:instrText>
        </w:r>
        <w:r w:rsidR="00454E44">
          <w:rPr>
            <w:noProof/>
            <w:webHidden/>
          </w:rPr>
        </w:r>
        <w:r w:rsidR="00454E44">
          <w:rPr>
            <w:noProof/>
            <w:webHidden/>
          </w:rPr>
          <w:fldChar w:fldCharType="separate"/>
        </w:r>
        <w:r w:rsidR="00E155BF">
          <w:rPr>
            <w:noProof/>
            <w:webHidden/>
          </w:rPr>
          <w:t>13</w:t>
        </w:r>
        <w:r w:rsidR="00454E44">
          <w:rPr>
            <w:noProof/>
            <w:webHidden/>
          </w:rPr>
          <w:fldChar w:fldCharType="end"/>
        </w:r>
      </w:hyperlink>
    </w:p>
    <w:p w14:paraId="742EC9F8" w14:textId="014C545B"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88" w:history="1">
        <w:r w:rsidR="00454E44" w:rsidRPr="006E4178">
          <w:rPr>
            <w:rStyle w:val="Hyperlink"/>
            <w:noProof/>
            <w14:scene3d>
              <w14:camera w14:prst="orthographicFront"/>
              <w14:lightRig w14:rig="threePt" w14:dir="t">
                <w14:rot w14:lat="0" w14:lon="0" w14:rev="0"/>
              </w14:lightRig>
            </w14:scene3d>
          </w:rPr>
          <w:t>3.2.</w:t>
        </w:r>
        <w:r w:rsidR="00454E44">
          <w:rPr>
            <w:rFonts w:asciiTheme="minorHAnsi" w:eastAsiaTheme="minorEastAsia" w:hAnsiTheme="minorHAnsi" w:cstheme="minorBidi"/>
            <w:noProof/>
            <w:sz w:val="22"/>
            <w:szCs w:val="22"/>
          </w:rPr>
          <w:tab/>
        </w:r>
        <w:r w:rsidR="00454E44" w:rsidRPr="006E4178">
          <w:rPr>
            <w:rStyle w:val="Hyperlink"/>
            <w:rFonts w:cs="Arial"/>
            <w:noProof/>
          </w:rPr>
          <w:t>Application Content</w:t>
        </w:r>
        <w:r w:rsidR="00454E44">
          <w:rPr>
            <w:noProof/>
            <w:webHidden/>
          </w:rPr>
          <w:tab/>
        </w:r>
        <w:r w:rsidR="00454E44">
          <w:rPr>
            <w:noProof/>
            <w:webHidden/>
          </w:rPr>
          <w:fldChar w:fldCharType="begin"/>
        </w:r>
        <w:r w:rsidR="00454E44">
          <w:rPr>
            <w:noProof/>
            <w:webHidden/>
          </w:rPr>
          <w:instrText xml:space="preserve"> PAGEREF _Toc126832088 \h </w:instrText>
        </w:r>
        <w:r w:rsidR="00454E44">
          <w:rPr>
            <w:noProof/>
            <w:webHidden/>
          </w:rPr>
        </w:r>
        <w:r w:rsidR="00454E44">
          <w:rPr>
            <w:noProof/>
            <w:webHidden/>
          </w:rPr>
          <w:fldChar w:fldCharType="separate"/>
        </w:r>
        <w:r w:rsidR="00E155BF">
          <w:rPr>
            <w:noProof/>
            <w:webHidden/>
          </w:rPr>
          <w:t>13</w:t>
        </w:r>
        <w:r w:rsidR="00454E44">
          <w:rPr>
            <w:noProof/>
            <w:webHidden/>
          </w:rPr>
          <w:fldChar w:fldCharType="end"/>
        </w:r>
      </w:hyperlink>
    </w:p>
    <w:p w14:paraId="420724F5" w14:textId="66601757"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89" w:history="1">
        <w:r w:rsidR="00454E44" w:rsidRPr="006E4178">
          <w:rPr>
            <w:rStyle w:val="Hyperlink"/>
            <w:noProof/>
            <w14:scene3d>
              <w14:camera w14:prst="orthographicFront"/>
              <w14:lightRig w14:rig="threePt" w14:dir="t">
                <w14:rot w14:lat="0" w14:lon="0" w14:rev="0"/>
              </w14:lightRig>
            </w14:scene3d>
          </w:rPr>
          <w:t>3.3.</w:t>
        </w:r>
        <w:r w:rsidR="00454E44">
          <w:rPr>
            <w:rFonts w:asciiTheme="minorHAnsi" w:eastAsiaTheme="minorEastAsia" w:hAnsiTheme="minorHAnsi" w:cstheme="minorBidi"/>
            <w:noProof/>
            <w:sz w:val="22"/>
            <w:szCs w:val="22"/>
          </w:rPr>
          <w:tab/>
        </w:r>
        <w:r w:rsidR="00454E44" w:rsidRPr="006E4178">
          <w:rPr>
            <w:rStyle w:val="Hyperlink"/>
            <w:rFonts w:cs="Arial"/>
            <w:noProof/>
          </w:rPr>
          <w:t>Procurement Timetable and Contact Information</w:t>
        </w:r>
        <w:r w:rsidR="00454E44">
          <w:rPr>
            <w:noProof/>
            <w:webHidden/>
          </w:rPr>
          <w:tab/>
        </w:r>
        <w:r w:rsidR="00454E44">
          <w:rPr>
            <w:noProof/>
            <w:webHidden/>
          </w:rPr>
          <w:fldChar w:fldCharType="begin"/>
        </w:r>
        <w:r w:rsidR="00454E44">
          <w:rPr>
            <w:noProof/>
            <w:webHidden/>
          </w:rPr>
          <w:instrText xml:space="preserve"> PAGEREF _Toc126832089 \h </w:instrText>
        </w:r>
        <w:r w:rsidR="00454E44">
          <w:rPr>
            <w:noProof/>
            <w:webHidden/>
          </w:rPr>
        </w:r>
        <w:r w:rsidR="00454E44">
          <w:rPr>
            <w:noProof/>
            <w:webHidden/>
          </w:rPr>
          <w:fldChar w:fldCharType="separate"/>
        </w:r>
        <w:r w:rsidR="00E155BF">
          <w:rPr>
            <w:noProof/>
            <w:webHidden/>
          </w:rPr>
          <w:t>14</w:t>
        </w:r>
        <w:r w:rsidR="00454E44">
          <w:rPr>
            <w:noProof/>
            <w:webHidden/>
          </w:rPr>
          <w:fldChar w:fldCharType="end"/>
        </w:r>
      </w:hyperlink>
    </w:p>
    <w:p w14:paraId="27219A34" w14:textId="479E81D6"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90" w:history="1">
        <w:r w:rsidR="00454E44" w:rsidRPr="006E4178">
          <w:rPr>
            <w:rStyle w:val="Hyperlink"/>
            <w:rFonts w:eastAsia="Calibri"/>
            <w:b/>
            <w:noProof/>
            <w14:scene3d>
              <w14:camera w14:prst="orthographicFront"/>
              <w14:lightRig w14:rig="threePt" w14:dir="t">
                <w14:rot w14:lat="0" w14:lon="0" w14:rev="0"/>
              </w14:lightRig>
            </w14:scene3d>
          </w:rPr>
          <w:t>3.4.</w:t>
        </w:r>
        <w:r w:rsidR="00454E44">
          <w:rPr>
            <w:rFonts w:asciiTheme="minorHAnsi" w:eastAsiaTheme="minorEastAsia" w:hAnsiTheme="minorHAnsi" w:cstheme="minorBidi"/>
            <w:noProof/>
            <w:sz w:val="22"/>
            <w:szCs w:val="22"/>
          </w:rPr>
          <w:tab/>
        </w:r>
        <w:r w:rsidR="00454E44" w:rsidRPr="006E4178">
          <w:rPr>
            <w:rStyle w:val="Hyperlink"/>
            <w:rFonts w:eastAsia="Calibri"/>
            <w:b/>
            <w:noProof/>
          </w:rPr>
          <w:t>Applicant’s Questions and Answers</w:t>
        </w:r>
        <w:r w:rsidR="00454E44">
          <w:rPr>
            <w:noProof/>
            <w:webHidden/>
          </w:rPr>
          <w:tab/>
        </w:r>
        <w:r w:rsidR="00454E44">
          <w:rPr>
            <w:noProof/>
            <w:webHidden/>
          </w:rPr>
          <w:fldChar w:fldCharType="begin"/>
        </w:r>
        <w:r w:rsidR="00454E44">
          <w:rPr>
            <w:noProof/>
            <w:webHidden/>
          </w:rPr>
          <w:instrText xml:space="preserve"> PAGEREF _Toc126832090 \h </w:instrText>
        </w:r>
        <w:r w:rsidR="00454E44">
          <w:rPr>
            <w:noProof/>
            <w:webHidden/>
          </w:rPr>
        </w:r>
        <w:r w:rsidR="00454E44">
          <w:rPr>
            <w:noProof/>
            <w:webHidden/>
          </w:rPr>
          <w:fldChar w:fldCharType="separate"/>
        </w:r>
        <w:r w:rsidR="00E155BF">
          <w:rPr>
            <w:noProof/>
            <w:webHidden/>
          </w:rPr>
          <w:t>15</w:t>
        </w:r>
        <w:r w:rsidR="00454E44">
          <w:rPr>
            <w:noProof/>
            <w:webHidden/>
          </w:rPr>
          <w:fldChar w:fldCharType="end"/>
        </w:r>
      </w:hyperlink>
    </w:p>
    <w:p w14:paraId="4F259681" w14:textId="22F8C578"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91" w:history="1">
        <w:r w:rsidR="00454E44" w:rsidRPr="006E4178">
          <w:rPr>
            <w:rStyle w:val="Hyperlink"/>
            <w:rFonts w:eastAsia="Calibri"/>
            <w:b/>
            <w:noProof/>
            <w14:scene3d>
              <w14:camera w14:prst="orthographicFront"/>
              <w14:lightRig w14:rig="threePt" w14:dir="t">
                <w14:rot w14:lat="0" w14:lon="0" w14:rev="0"/>
              </w14:lightRig>
            </w14:scene3d>
          </w:rPr>
          <w:t>3.5.</w:t>
        </w:r>
        <w:r w:rsidR="00454E44">
          <w:rPr>
            <w:rFonts w:asciiTheme="minorHAnsi" w:eastAsiaTheme="minorEastAsia" w:hAnsiTheme="minorHAnsi" w:cstheme="minorBidi"/>
            <w:noProof/>
            <w:sz w:val="22"/>
            <w:szCs w:val="22"/>
          </w:rPr>
          <w:tab/>
        </w:r>
        <w:r w:rsidR="00454E44" w:rsidRPr="006E4178">
          <w:rPr>
            <w:rStyle w:val="Hyperlink"/>
            <w:rFonts w:eastAsia="Calibri"/>
            <w:b/>
            <w:noProof/>
          </w:rPr>
          <w:t>Validity of Application</w:t>
        </w:r>
        <w:r w:rsidR="00454E44">
          <w:rPr>
            <w:noProof/>
            <w:webHidden/>
          </w:rPr>
          <w:tab/>
        </w:r>
        <w:r w:rsidR="00454E44">
          <w:rPr>
            <w:noProof/>
            <w:webHidden/>
          </w:rPr>
          <w:fldChar w:fldCharType="begin"/>
        </w:r>
        <w:r w:rsidR="00454E44">
          <w:rPr>
            <w:noProof/>
            <w:webHidden/>
          </w:rPr>
          <w:instrText xml:space="preserve"> PAGEREF _Toc126832091 \h </w:instrText>
        </w:r>
        <w:r w:rsidR="00454E44">
          <w:rPr>
            <w:noProof/>
            <w:webHidden/>
          </w:rPr>
        </w:r>
        <w:r w:rsidR="00454E44">
          <w:rPr>
            <w:noProof/>
            <w:webHidden/>
          </w:rPr>
          <w:fldChar w:fldCharType="separate"/>
        </w:r>
        <w:r w:rsidR="00E155BF">
          <w:rPr>
            <w:noProof/>
            <w:webHidden/>
          </w:rPr>
          <w:t>15</w:t>
        </w:r>
        <w:r w:rsidR="00454E44">
          <w:rPr>
            <w:noProof/>
            <w:webHidden/>
          </w:rPr>
          <w:fldChar w:fldCharType="end"/>
        </w:r>
      </w:hyperlink>
    </w:p>
    <w:p w14:paraId="700BB5FE" w14:textId="20AA3968" w:rsidR="00454E44" w:rsidRDefault="00B9587A" w:rsidP="005D6BFD">
      <w:pPr>
        <w:pStyle w:val="TOC1"/>
        <w:tabs>
          <w:tab w:val="left" w:pos="440"/>
          <w:tab w:val="right" w:leader="dot" w:pos="9350"/>
        </w:tabs>
        <w:spacing w:line="260" w:lineRule="exact"/>
        <w:rPr>
          <w:rFonts w:asciiTheme="minorHAnsi" w:eastAsiaTheme="minorEastAsia" w:hAnsiTheme="minorHAnsi" w:cstheme="minorBidi"/>
          <w:noProof/>
          <w:sz w:val="22"/>
          <w:szCs w:val="22"/>
        </w:rPr>
      </w:pPr>
      <w:hyperlink w:anchor="_Toc126832092" w:history="1">
        <w:r w:rsidR="00454E44" w:rsidRPr="006E4178">
          <w:rPr>
            <w:rStyle w:val="Hyperlink"/>
            <w:noProof/>
          </w:rPr>
          <w:t>4.</w:t>
        </w:r>
        <w:r w:rsidR="00454E44">
          <w:rPr>
            <w:rFonts w:asciiTheme="minorHAnsi" w:eastAsiaTheme="minorEastAsia" w:hAnsiTheme="minorHAnsi" w:cstheme="minorBidi"/>
            <w:noProof/>
            <w:sz w:val="22"/>
            <w:szCs w:val="22"/>
          </w:rPr>
          <w:tab/>
        </w:r>
        <w:r w:rsidR="00454E44" w:rsidRPr="006E4178">
          <w:rPr>
            <w:rStyle w:val="Hyperlink"/>
            <w:noProof/>
          </w:rPr>
          <w:t>Appendices</w:t>
        </w:r>
        <w:r w:rsidR="00454E44">
          <w:rPr>
            <w:noProof/>
            <w:webHidden/>
          </w:rPr>
          <w:tab/>
        </w:r>
        <w:r w:rsidR="00454E44">
          <w:rPr>
            <w:noProof/>
            <w:webHidden/>
          </w:rPr>
          <w:fldChar w:fldCharType="begin"/>
        </w:r>
        <w:r w:rsidR="00454E44">
          <w:rPr>
            <w:noProof/>
            <w:webHidden/>
          </w:rPr>
          <w:instrText xml:space="preserve"> PAGEREF _Toc126832092 \h </w:instrText>
        </w:r>
        <w:r w:rsidR="00454E44">
          <w:rPr>
            <w:noProof/>
            <w:webHidden/>
          </w:rPr>
        </w:r>
        <w:r w:rsidR="00454E44">
          <w:rPr>
            <w:noProof/>
            <w:webHidden/>
          </w:rPr>
          <w:fldChar w:fldCharType="separate"/>
        </w:r>
        <w:r w:rsidR="00E155BF">
          <w:rPr>
            <w:noProof/>
            <w:webHidden/>
          </w:rPr>
          <w:t>16</w:t>
        </w:r>
        <w:r w:rsidR="00454E44">
          <w:rPr>
            <w:noProof/>
            <w:webHidden/>
          </w:rPr>
          <w:fldChar w:fldCharType="end"/>
        </w:r>
      </w:hyperlink>
    </w:p>
    <w:p w14:paraId="0C51B708" w14:textId="026A3F12" w:rsidR="00454E44" w:rsidRDefault="00B9587A" w:rsidP="005D6BFD">
      <w:pPr>
        <w:pStyle w:val="TOC2"/>
        <w:spacing w:line="260" w:lineRule="exact"/>
        <w:rPr>
          <w:rFonts w:asciiTheme="minorHAnsi" w:eastAsiaTheme="minorEastAsia" w:hAnsiTheme="minorHAnsi" w:cstheme="minorBidi"/>
          <w:noProof/>
          <w:sz w:val="22"/>
          <w:szCs w:val="22"/>
        </w:rPr>
      </w:pPr>
      <w:hyperlink w:anchor="_Toc126832093" w:history="1">
        <w:r w:rsidR="00454E44" w:rsidRPr="006E4178">
          <w:rPr>
            <w:rStyle w:val="Hyperlink"/>
            <w:noProof/>
            <w14:scene3d>
              <w14:camera w14:prst="orthographicFront"/>
              <w14:lightRig w14:rig="threePt" w14:dir="t">
                <w14:rot w14:lat="0" w14:lon="0" w14:rev="0"/>
              </w14:lightRig>
            </w14:scene3d>
          </w:rPr>
          <w:t>4.1.</w:t>
        </w:r>
        <w:r w:rsidR="00454E44">
          <w:rPr>
            <w:rFonts w:asciiTheme="minorHAnsi" w:eastAsiaTheme="minorEastAsia" w:hAnsiTheme="minorHAnsi" w:cstheme="minorBidi"/>
            <w:noProof/>
            <w:sz w:val="22"/>
            <w:szCs w:val="22"/>
          </w:rPr>
          <w:tab/>
        </w:r>
        <w:r w:rsidR="00454E44" w:rsidRPr="006E4178">
          <w:rPr>
            <w:rStyle w:val="Hyperlink"/>
            <w:rFonts w:cs="Arial"/>
            <w:noProof/>
          </w:rPr>
          <w:t>Appendix A – P-37 General Provisions and Standard Exhibits (</w:t>
        </w:r>
        <w:r w:rsidR="00454E44" w:rsidRPr="006E4178">
          <w:rPr>
            <w:rStyle w:val="Hyperlink"/>
            <w:rFonts w:cs="Arial"/>
            <w:i/>
            <w:noProof/>
          </w:rPr>
          <w:t>for reference only-do not return</w:t>
        </w:r>
        <w:r w:rsidR="00454E44" w:rsidRPr="006E4178">
          <w:rPr>
            <w:rStyle w:val="Hyperlink"/>
            <w:rFonts w:cs="Arial"/>
            <w:noProof/>
          </w:rPr>
          <w:t>)</w:t>
        </w:r>
        <w:r w:rsidR="00454E44">
          <w:rPr>
            <w:noProof/>
            <w:webHidden/>
          </w:rPr>
          <w:tab/>
        </w:r>
        <w:r w:rsidR="00454E44">
          <w:rPr>
            <w:noProof/>
            <w:webHidden/>
          </w:rPr>
          <w:fldChar w:fldCharType="begin"/>
        </w:r>
        <w:r w:rsidR="00454E44">
          <w:rPr>
            <w:noProof/>
            <w:webHidden/>
          </w:rPr>
          <w:instrText xml:space="preserve"> PAGEREF _Toc126832093 \h </w:instrText>
        </w:r>
        <w:r w:rsidR="00454E44">
          <w:rPr>
            <w:noProof/>
            <w:webHidden/>
          </w:rPr>
        </w:r>
        <w:r w:rsidR="00454E44">
          <w:rPr>
            <w:noProof/>
            <w:webHidden/>
          </w:rPr>
          <w:fldChar w:fldCharType="separate"/>
        </w:r>
        <w:r w:rsidR="00E155BF">
          <w:rPr>
            <w:noProof/>
            <w:webHidden/>
          </w:rPr>
          <w:t>16</w:t>
        </w:r>
        <w:r w:rsidR="00454E44">
          <w:rPr>
            <w:noProof/>
            <w:webHidden/>
          </w:rPr>
          <w:fldChar w:fldCharType="end"/>
        </w:r>
      </w:hyperlink>
    </w:p>
    <w:p w14:paraId="7080AAA7" w14:textId="15A11820" w:rsidR="000F589C" w:rsidRPr="005D6BFD" w:rsidRDefault="00A406DD" w:rsidP="005D6BFD">
      <w:pPr>
        <w:spacing w:after="80"/>
        <w:rPr>
          <w:rFonts w:cs="Arial"/>
          <w:b/>
          <w:color w:val="000099"/>
          <w:sz w:val="6"/>
          <w:szCs w:val="24"/>
        </w:rPr>
      </w:pPr>
      <w:r w:rsidRPr="00256D94">
        <w:rPr>
          <w:rFonts w:cs="Arial"/>
          <w:b/>
          <w:color w:val="000099"/>
          <w:szCs w:val="24"/>
        </w:rPr>
        <w:fldChar w:fldCharType="end"/>
      </w:r>
      <w:r w:rsidR="000F589C" w:rsidRPr="005D6BFD">
        <w:rPr>
          <w:rFonts w:cs="Arial"/>
          <w:b/>
          <w:color w:val="000099"/>
          <w:sz w:val="6"/>
          <w:szCs w:val="24"/>
        </w:rPr>
        <w:br w:type="page"/>
      </w:r>
    </w:p>
    <w:p w14:paraId="131FBBD6" w14:textId="77777777" w:rsidR="009A1F57" w:rsidRPr="00256D94" w:rsidRDefault="009A1F57" w:rsidP="00DF4E9B">
      <w:pPr>
        <w:spacing w:after="80"/>
        <w:jc w:val="center"/>
        <w:rPr>
          <w:rFonts w:cs="Arial"/>
          <w:b/>
          <w:color w:val="000099"/>
          <w:szCs w:val="24"/>
        </w:rPr>
      </w:pPr>
      <w:r w:rsidRPr="00256D94">
        <w:rPr>
          <w:rFonts w:cs="Arial"/>
          <w:b/>
          <w:color w:val="000099"/>
          <w:szCs w:val="24"/>
        </w:rPr>
        <w:lastRenderedPageBreak/>
        <w:t>REQUEST FOR APPLICATIONS</w:t>
      </w:r>
    </w:p>
    <w:p w14:paraId="4375BB43" w14:textId="77777777" w:rsidR="009A1F57" w:rsidRPr="00256D94" w:rsidRDefault="009A1F57" w:rsidP="00A406DD">
      <w:pPr>
        <w:pStyle w:val="Level1"/>
        <w:outlineLvl w:val="0"/>
        <w:rPr>
          <w:sz w:val="24"/>
          <w:szCs w:val="24"/>
        </w:rPr>
      </w:pPr>
      <w:bookmarkStart w:id="0" w:name="_Toc126832061"/>
      <w:r w:rsidRPr="00256D94">
        <w:rPr>
          <w:sz w:val="24"/>
          <w:szCs w:val="24"/>
        </w:rPr>
        <w:t>Request for Services</w:t>
      </w:r>
      <w:bookmarkEnd w:id="0"/>
      <w:r w:rsidRPr="00256D94">
        <w:rPr>
          <w:sz w:val="24"/>
          <w:szCs w:val="24"/>
        </w:rPr>
        <w:t xml:space="preserve"> </w:t>
      </w:r>
    </w:p>
    <w:p w14:paraId="169DCDDD" w14:textId="77777777" w:rsidR="009A1F57" w:rsidRPr="00256D94" w:rsidRDefault="009A1F57" w:rsidP="00FE1792">
      <w:pPr>
        <w:pStyle w:val="Level2"/>
        <w:ind w:left="990" w:hanging="630"/>
        <w:rPr>
          <w:rFonts w:cs="Arial"/>
          <w:szCs w:val="24"/>
        </w:rPr>
      </w:pPr>
      <w:bookmarkStart w:id="1" w:name="_Toc126832062"/>
      <w:r w:rsidRPr="00256D94">
        <w:rPr>
          <w:rFonts w:cs="Arial"/>
          <w:szCs w:val="24"/>
        </w:rPr>
        <w:t>Purpose</w:t>
      </w:r>
      <w:r w:rsidR="00BA09AB" w:rsidRPr="00256D94">
        <w:rPr>
          <w:rFonts w:cs="Arial"/>
          <w:szCs w:val="24"/>
        </w:rPr>
        <w:t xml:space="preserve"> and Overview</w:t>
      </w:r>
      <w:bookmarkEnd w:id="1"/>
    </w:p>
    <w:p w14:paraId="3EEF4691" w14:textId="77777777" w:rsidR="009A1F57" w:rsidRPr="00256D94" w:rsidRDefault="007B674A" w:rsidP="005D6BFD">
      <w:pPr>
        <w:pStyle w:val="Level3"/>
        <w:tabs>
          <w:tab w:val="clear" w:pos="1440"/>
          <w:tab w:val="left" w:pos="1800"/>
        </w:tabs>
        <w:ind w:left="1710" w:hanging="900"/>
        <w:rPr>
          <w:rFonts w:cs="Arial"/>
          <w:b/>
          <w:sz w:val="24"/>
          <w:szCs w:val="24"/>
        </w:rPr>
      </w:pPr>
      <w:r>
        <w:rPr>
          <w:rFonts w:cs="Arial"/>
          <w:b/>
          <w:sz w:val="24"/>
          <w:szCs w:val="24"/>
        </w:rPr>
        <w:t>Purpose</w:t>
      </w:r>
    </w:p>
    <w:p w14:paraId="7C72F3C0" w14:textId="6027499B" w:rsidR="00437D8A" w:rsidRPr="005D6BFD" w:rsidRDefault="00406859" w:rsidP="005D6BFD">
      <w:pPr>
        <w:spacing w:after="120"/>
        <w:ind w:left="1710"/>
        <w:jc w:val="both"/>
      </w:pPr>
      <w:r w:rsidRPr="005D6BFD">
        <w:t xml:space="preserve">This Request for Applications (RFA) is published to solicit applications </w:t>
      </w:r>
      <w:r w:rsidR="00AA2C55" w:rsidRPr="005D6BFD">
        <w:t>for the provision of</w:t>
      </w:r>
      <w:r w:rsidR="00A50872" w:rsidRPr="0091681C">
        <w:t xml:space="preserve"> annual maintenance on durable medical equipment</w:t>
      </w:r>
      <w:r w:rsidR="00F6690D">
        <w:t>,</w:t>
      </w:r>
      <w:r w:rsidR="00A50872" w:rsidRPr="0091681C">
        <w:t xml:space="preserve"> including intravenous infusion pumps, ventilators, and 12-Lead cardiac monitor/defibrillators. The Contractor must maintain the equipment</w:t>
      </w:r>
      <w:r w:rsidR="006D3A89">
        <w:t xml:space="preserve">, and repair it if needed, in accordance </w:t>
      </w:r>
      <w:r w:rsidR="00A50872" w:rsidRPr="0091681C">
        <w:t xml:space="preserve">with the manufacturer’s specifications so that </w:t>
      </w:r>
      <w:r w:rsidR="00F6690D">
        <w:t>it</w:t>
      </w:r>
      <w:r w:rsidR="00A50872" w:rsidRPr="0091681C">
        <w:t xml:space="preserve"> is ready for use on critically ill and/or injured patients</w:t>
      </w:r>
      <w:r w:rsidR="00A50872">
        <w:t>.</w:t>
      </w:r>
    </w:p>
    <w:p w14:paraId="60FE0D1A" w14:textId="77777777" w:rsidR="00406859" w:rsidRPr="005D6BFD" w:rsidRDefault="00406859" w:rsidP="005D6BFD">
      <w:pPr>
        <w:spacing w:after="120"/>
        <w:ind w:left="1710"/>
        <w:jc w:val="both"/>
      </w:pPr>
      <w:r w:rsidRPr="005D6BFD">
        <w:t>The Department</w:t>
      </w:r>
      <w:r w:rsidR="004C6CB0" w:rsidRPr="005D6BFD">
        <w:t xml:space="preserve"> of Health and Human Services (Department)</w:t>
      </w:r>
      <w:r w:rsidRPr="005D6BFD">
        <w:t xml:space="preserve"> anticipates awarding one (1) contract </w:t>
      </w:r>
      <w:r w:rsidR="00437D8A" w:rsidRPr="005D6BFD">
        <w:t>for the services in this RFA</w:t>
      </w:r>
      <w:r w:rsidR="006F1F9F" w:rsidRPr="005D6BFD">
        <w:t>.</w:t>
      </w:r>
    </w:p>
    <w:p w14:paraId="0D497E22" w14:textId="77777777" w:rsidR="00BA09AB" w:rsidRPr="00256D94" w:rsidRDefault="007B674A" w:rsidP="00454E44">
      <w:pPr>
        <w:pStyle w:val="Level3"/>
        <w:tabs>
          <w:tab w:val="clear" w:pos="1440"/>
          <w:tab w:val="left" w:pos="1800"/>
        </w:tabs>
        <w:ind w:left="1710" w:hanging="900"/>
        <w:rPr>
          <w:rFonts w:cs="Arial"/>
          <w:b/>
          <w:sz w:val="24"/>
          <w:szCs w:val="24"/>
        </w:rPr>
      </w:pPr>
      <w:r>
        <w:rPr>
          <w:rFonts w:cs="Arial"/>
          <w:b/>
          <w:sz w:val="24"/>
          <w:szCs w:val="24"/>
        </w:rPr>
        <w:t>Overview</w:t>
      </w:r>
    </w:p>
    <w:p w14:paraId="5778901A" w14:textId="77777777" w:rsidR="0091681C" w:rsidRDefault="0091681C" w:rsidP="00454E44">
      <w:pPr>
        <w:spacing w:after="120"/>
        <w:ind w:left="1710"/>
        <w:jc w:val="both"/>
        <w:rPr>
          <w:rFonts w:eastAsia="Calibri" w:cs="Arial"/>
          <w:szCs w:val="24"/>
        </w:rPr>
      </w:pPr>
      <w:r>
        <w:rPr>
          <w:rFonts w:eastAsia="Calibri" w:cs="Arial"/>
          <w:szCs w:val="24"/>
        </w:rPr>
        <w:t xml:space="preserve">The Bureau of Emergency Preparedness, </w:t>
      </w:r>
      <w:r w:rsidRPr="00975840">
        <w:t xml:space="preserve">Response, and Recovery </w:t>
      </w:r>
      <w:r w:rsidRPr="00287DA8">
        <w:t xml:space="preserve">has </w:t>
      </w:r>
      <w:r w:rsidRPr="000F42B0">
        <w:t xml:space="preserve">approximately </w:t>
      </w:r>
      <w:r w:rsidRPr="00287DA8">
        <w:t xml:space="preserve">208 </w:t>
      </w:r>
      <w:r w:rsidRPr="000F42B0">
        <w:t xml:space="preserve">separate items of </w:t>
      </w:r>
      <w:r w:rsidRPr="00287DA8">
        <w:t>durable</w:t>
      </w:r>
      <w:r w:rsidRPr="00975840">
        <w:t xml:space="preserve"> medical equipment</w:t>
      </w:r>
      <w:r>
        <w:t>,</w:t>
      </w:r>
      <w:r w:rsidRPr="00975840">
        <w:t xml:space="preserve"> </w:t>
      </w:r>
      <w:r>
        <w:t xml:space="preserve">including </w:t>
      </w:r>
      <w:r w:rsidRPr="00992500">
        <w:t>intravenous infusion pumps, ventilators, and 12-Lead cardiac monitor/d</w:t>
      </w:r>
      <w:r>
        <w:t xml:space="preserve">efibrillators, </w:t>
      </w:r>
      <w:r w:rsidRPr="00975840">
        <w:t xml:space="preserve">that require annual maintenance specific to manufacturer’s specifications. Routine maintenance ensures the equipment will be ready for use </w:t>
      </w:r>
      <w:r w:rsidR="007637F3">
        <w:t>when needed</w:t>
      </w:r>
      <w:r w:rsidRPr="00975840">
        <w:t>.</w:t>
      </w:r>
      <w:r>
        <w:rPr>
          <w:rFonts w:eastAsia="Calibri" w:cs="Arial"/>
          <w:szCs w:val="24"/>
        </w:rPr>
        <w:t xml:space="preserve"> </w:t>
      </w:r>
    </w:p>
    <w:p w14:paraId="473D26A9" w14:textId="77777777" w:rsidR="0091681C" w:rsidRPr="00D3230E" w:rsidRDefault="0091681C" w:rsidP="00454E44">
      <w:pPr>
        <w:pStyle w:val="TextLvl20"/>
        <w:ind w:left="1710"/>
        <w:rPr>
          <w:color w:val="000000" w:themeColor="text1"/>
          <w:sz w:val="24"/>
          <w:szCs w:val="24"/>
        </w:rPr>
      </w:pPr>
      <w:r w:rsidRPr="00D3230E">
        <w:rPr>
          <w:color w:val="000000" w:themeColor="text1"/>
          <w:sz w:val="24"/>
          <w:szCs w:val="24"/>
        </w:rPr>
        <w:t xml:space="preserve">The Bureau of Emergency Preparedness, Response, and Recovery provides specific durable medical equipment when needed or in emergency situations throughout the State of New Hampshire </w:t>
      </w:r>
      <w:r w:rsidR="00D3230E" w:rsidRPr="00D3230E">
        <w:rPr>
          <w:color w:val="000000" w:themeColor="text1"/>
          <w:sz w:val="24"/>
          <w:szCs w:val="24"/>
        </w:rPr>
        <w:t>to healthcare</w:t>
      </w:r>
      <w:r w:rsidRPr="00D3230E">
        <w:rPr>
          <w:color w:val="000000" w:themeColor="text1"/>
          <w:sz w:val="24"/>
          <w:szCs w:val="24"/>
        </w:rPr>
        <w:t xml:space="preserve"> facilit</w:t>
      </w:r>
      <w:r w:rsidR="007637F3" w:rsidRPr="00D3230E">
        <w:rPr>
          <w:color w:val="000000" w:themeColor="text1"/>
          <w:sz w:val="24"/>
          <w:szCs w:val="24"/>
        </w:rPr>
        <w:t>ies</w:t>
      </w:r>
      <w:r w:rsidRPr="00D3230E">
        <w:rPr>
          <w:color w:val="000000" w:themeColor="text1"/>
          <w:sz w:val="24"/>
          <w:szCs w:val="24"/>
        </w:rPr>
        <w:t xml:space="preserve"> or by the Department’s Metropolitan Medical Response System (MMRS).</w:t>
      </w:r>
    </w:p>
    <w:p w14:paraId="13568015" w14:textId="77777777" w:rsidR="009A1F57" w:rsidRPr="00EC7D5C" w:rsidRDefault="009A1F57" w:rsidP="00FE1792">
      <w:pPr>
        <w:pStyle w:val="Level2"/>
        <w:ind w:left="990" w:hanging="630"/>
        <w:rPr>
          <w:rFonts w:cs="Arial"/>
          <w:szCs w:val="24"/>
        </w:rPr>
      </w:pPr>
      <w:bookmarkStart w:id="2" w:name="_Toc126832063"/>
      <w:r w:rsidRPr="00EC7D5C">
        <w:rPr>
          <w:rFonts w:cs="Arial"/>
          <w:szCs w:val="24"/>
        </w:rPr>
        <w:t>Scope of Services</w:t>
      </w:r>
      <w:bookmarkEnd w:id="2"/>
    </w:p>
    <w:p w14:paraId="787C4F49" w14:textId="77777777" w:rsidR="0091681C" w:rsidRPr="00EC7D5C" w:rsidRDefault="0091681C" w:rsidP="0091681C">
      <w:pPr>
        <w:pStyle w:val="Level3"/>
        <w:tabs>
          <w:tab w:val="clear" w:pos="1440"/>
          <w:tab w:val="left" w:pos="1710"/>
        </w:tabs>
        <w:ind w:left="1710" w:hanging="900"/>
        <w:rPr>
          <w:rFonts w:cs="Arial"/>
          <w:sz w:val="24"/>
          <w:szCs w:val="24"/>
        </w:rPr>
      </w:pPr>
      <w:r w:rsidRPr="00EC7D5C">
        <w:rPr>
          <w:rFonts w:cs="Arial"/>
          <w:sz w:val="24"/>
          <w:szCs w:val="24"/>
        </w:rPr>
        <w:t xml:space="preserve">The selected </w:t>
      </w:r>
      <w:r w:rsidR="00437014" w:rsidRPr="00EC7D5C">
        <w:rPr>
          <w:rFonts w:cs="Arial"/>
          <w:sz w:val="24"/>
          <w:szCs w:val="24"/>
        </w:rPr>
        <w:t>A</w:t>
      </w:r>
      <w:r w:rsidRPr="00EC7D5C">
        <w:rPr>
          <w:rFonts w:cs="Arial"/>
          <w:sz w:val="24"/>
          <w:szCs w:val="24"/>
        </w:rPr>
        <w:t>pplicant must provide one (1) planned preventative maintenance per year for the following equipment:</w:t>
      </w:r>
    </w:p>
    <w:p w14:paraId="53FAA36C" w14:textId="77777777" w:rsidR="0091681C" w:rsidRPr="00EC7D5C" w:rsidRDefault="0026647E" w:rsidP="0026647E">
      <w:pPr>
        <w:pStyle w:val="Level3"/>
        <w:numPr>
          <w:ilvl w:val="0"/>
          <w:numId w:val="0"/>
        </w:numPr>
        <w:tabs>
          <w:tab w:val="clear" w:pos="1440"/>
          <w:tab w:val="left" w:pos="1710"/>
        </w:tabs>
        <w:ind w:left="1710"/>
        <w:rPr>
          <w:rFonts w:cs="Arial"/>
          <w:sz w:val="24"/>
          <w:szCs w:val="24"/>
        </w:rPr>
      </w:pPr>
      <w:r w:rsidRPr="00EC7D5C">
        <w:rPr>
          <w:rFonts w:cs="Arial"/>
          <w:sz w:val="24"/>
          <w:szCs w:val="24"/>
        </w:rPr>
        <w:t>1</w:t>
      </w:r>
      <w:r w:rsidR="0091681C" w:rsidRPr="00EC7D5C">
        <w:rPr>
          <w:rFonts w:cs="Arial"/>
          <w:sz w:val="24"/>
          <w:szCs w:val="24"/>
        </w:rPr>
        <w:t>.</w:t>
      </w:r>
      <w:r w:rsidRPr="00EC7D5C">
        <w:rPr>
          <w:rFonts w:cs="Arial"/>
          <w:sz w:val="24"/>
          <w:szCs w:val="24"/>
        </w:rPr>
        <w:t>2</w:t>
      </w:r>
      <w:r w:rsidR="0091681C" w:rsidRPr="00EC7D5C">
        <w:rPr>
          <w:rFonts w:cs="Arial"/>
          <w:sz w:val="24"/>
          <w:szCs w:val="24"/>
        </w:rPr>
        <w:t>.1.1.</w:t>
      </w:r>
      <w:r w:rsidR="0091681C" w:rsidRPr="00EC7D5C">
        <w:rPr>
          <w:rFonts w:cs="Arial"/>
          <w:sz w:val="24"/>
          <w:szCs w:val="24"/>
        </w:rPr>
        <w:tab/>
      </w:r>
      <w:r w:rsidRPr="00EC7D5C">
        <w:rPr>
          <w:rFonts w:cs="Arial"/>
          <w:sz w:val="24"/>
          <w:szCs w:val="24"/>
        </w:rPr>
        <w:t>Puritan Bennett – Y-Achieva-PSO2 (Quantity: 50)</w:t>
      </w:r>
    </w:p>
    <w:p w14:paraId="515C4278" w14:textId="77777777" w:rsidR="0026647E" w:rsidRPr="00EC7D5C" w:rsidRDefault="0026647E" w:rsidP="0026647E">
      <w:pPr>
        <w:pStyle w:val="Level3"/>
        <w:numPr>
          <w:ilvl w:val="0"/>
          <w:numId w:val="0"/>
        </w:numPr>
        <w:tabs>
          <w:tab w:val="clear" w:pos="1440"/>
          <w:tab w:val="left" w:pos="1710"/>
        </w:tabs>
        <w:ind w:left="1710"/>
        <w:rPr>
          <w:rFonts w:cs="Arial"/>
          <w:sz w:val="24"/>
          <w:szCs w:val="24"/>
        </w:rPr>
      </w:pPr>
      <w:r w:rsidRPr="00EC7D5C">
        <w:rPr>
          <w:rFonts w:cs="Arial"/>
          <w:sz w:val="24"/>
          <w:szCs w:val="24"/>
        </w:rPr>
        <w:t>1.2.1.2.</w:t>
      </w:r>
      <w:r w:rsidRPr="00EC7D5C">
        <w:rPr>
          <w:rFonts w:cs="Arial"/>
          <w:sz w:val="24"/>
          <w:szCs w:val="24"/>
        </w:rPr>
        <w:tab/>
      </w:r>
      <w:proofErr w:type="spellStart"/>
      <w:r w:rsidRPr="00EC7D5C">
        <w:rPr>
          <w:rFonts w:cs="Arial"/>
          <w:sz w:val="24"/>
          <w:szCs w:val="24"/>
        </w:rPr>
        <w:t>Ventec</w:t>
      </w:r>
      <w:proofErr w:type="spellEnd"/>
      <w:r w:rsidRPr="00EC7D5C">
        <w:rPr>
          <w:rFonts w:cs="Arial"/>
          <w:sz w:val="24"/>
          <w:szCs w:val="24"/>
        </w:rPr>
        <w:t xml:space="preserve"> Life Systems – </w:t>
      </w:r>
      <w:proofErr w:type="spellStart"/>
      <w:r w:rsidRPr="00EC7D5C">
        <w:rPr>
          <w:rFonts w:cs="Arial"/>
          <w:sz w:val="24"/>
          <w:szCs w:val="24"/>
        </w:rPr>
        <w:t>VOCSN+Pro</w:t>
      </w:r>
      <w:proofErr w:type="spellEnd"/>
      <w:r w:rsidRPr="00EC7D5C">
        <w:rPr>
          <w:rFonts w:cs="Arial"/>
          <w:sz w:val="24"/>
          <w:szCs w:val="24"/>
        </w:rPr>
        <w:t xml:space="preserve"> (Quantity: 30)</w:t>
      </w:r>
    </w:p>
    <w:p w14:paraId="5B6EE66F" w14:textId="77777777" w:rsidR="0026647E" w:rsidRPr="00EC7D5C" w:rsidRDefault="0026647E" w:rsidP="0026647E">
      <w:pPr>
        <w:pStyle w:val="Level3"/>
        <w:numPr>
          <w:ilvl w:val="0"/>
          <w:numId w:val="0"/>
        </w:numPr>
        <w:tabs>
          <w:tab w:val="clear" w:pos="1440"/>
          <w:tab w:val="left" w:pos="1710"/>
        </w:tabs>
        <w:ind w:left="1710"/>
        <w:rPr>
          <w:rFonts w:cs="Arial"/>
          <w:sz w:val="24"/>
          <w:szCs w:val="24"/>
        </w:rPr>
      </w:pPr>
      <w:r w:rsidRPr="00EC7D5C">
        <w:rPr>
          <w:rFonts w:cs="Arial"/>
          <w:sz w:val="24"/>
          <w:szCs w:val="24"/>
        </w:rPr>
        <w:t>1.2.1.3.</w:t>
      </w:r>
      <w:r w:rsidRPr="00EC7D5C">
        <w:rPr>
          <w:rFonts w:cs="Arial"/>
          <w:sz w:val="24"/>
          <w:szCs w:val="24"/>
        </w:rPr>
        <w:tab/>
        <w:t xml:space="preserve">Puritan Bennett – </w:t>
      </w:r>
      <w:proofErr w:type="spellStart"/>
      <w:r w:rsidRPr="00EC7D5C">
        <w:rPr>
          <w:rFonts w:cs="Arial"/>
          <w:sz w:val="24"/>
          <w:szCs w:val="24"/>
        </w:rPr>
        <w:t>Hospira</w:t>
      </w:r>
      <w:proofErr w:type="spellEnd"/>
      <w:r w:rsidRPr="00EC7D5C">
        <w:rPr>
          <w:rFonts w:cs="Arial"/>
          <w:sz w:val="24"/>
          <w:szCs w:val="24"/>
        </w:rPr>
        <w:t xml:space="preserve"> Plum A+ (Quantity: 125)</w:t>
      </w:r>
    </w:p>
    <w:p w14:paraId="488B1F4B" w14:textId="77777777" w:rsidR="0026647E" w:rsidRPr="00EC7D5C" w:rsidRDefault="0026647E" w:rsidP="0026647E">
      <w:pPr>
        <w:pStyle w:val="Level3"/>
        <w:numPr>
          <w:ilvl w:val="0"/>
          <w:numId w:val="0"/>
        </w:numPr>
        <w:tabs>
          <w:tab w:val="clear" w:pos="1440"/>
          <w:tab w:val="left" w:pos="1710"/>
        </w:tabs>
        <w:ind w:left="1710"/>
        <w:rPr>
          <w:rFonts w:cs="Arial"/>
          <w:sz w:val="24"/>
          <w:szCs w:val="24"/>
        </w:rPr>
      </w:pPr>
      <w:r w:rsidRPr="00EC7D5C">
        <w:rPr>
          <w:rFonts w:cs="Arial"/>
          <w:sz w:val="24"/>
          <w:szCs w:val="24"/>
        </w:rPr>
        <w:t>1.2.1.4.</w:t>
      </w:r>
      <w:r w:rsidRPr="00EC7D5C">
        <w:rPr>
          <w:rFonts w:cs="Arial"/>
          <w:sz w:val="24"/>
          <w:szCs w:val="24"/>
        </w:rPr>
        <w:tab/>
        <w:t xml:space="preserve">Phillips – </w:t>
      </w:r>
      <w:proofErr w:type="spellStart"/>
      <w:r w:rsidRPr="00EC7D5C">
        <w:rPr>
          <w:rFonts w:cs="Arial"/>
          <w:sz w:val="24"/>
          <w:szCs w:val="24"/>
        </w:rPr>
        <w:t>Heartstart</w:t>
      </w:r>
      <w:proofErr w:type="spellEnd"/>
      <w:r w:rsidRPr="00EC7D5C">
        <w:rPr>
          <w:rFonts w:cs="Arial"/>
          <w:sz w:val="24"/>
          <w:szCs w:val="24"/>
        </w:rPr>
        <w:t xml:space="preserve"> </w:t>
      </w:r>
      <w:proofErr w:type="spellStart"/>
      <w:r w:rsidRPr="00EC7D5C">
        <w:rPr>
          <w:rFonts w:cs="Arial"/>
          <w:sz w:val="24"/>
          <w:szCs w:val="24"/>
        </w:rPr>
        <w:t>MRx</w:t>
      </w:r>
      <w:proofErr w:type="spellEnd"/>
      <w:r w:rsidRPr="00EC7D5C">
        <w:rPr>
          <w:rFonts w:cs="Arial"/>
          <w:sz w:val="24"/>
          <w:szCs w:val="24"/>
        </w:rPr>
        <w:t xml:space="preserve"> (Quantity: 3)</w:t>
      </w:r>
    </w:p>
    <w:p w14:paraId="1C3C5A76" w14:textId="77777777" w:rsidR="0026647E" w:rsidRPr="00EC7D5C" w:rsidRDefault="0026647E" w:rsidP="000F7D93">
      <w:pPr>
        <w:pStyle w:val="Level3"/>
        <w:tabs>
          <w:tab w:val="clear" w:pos="1440"/>
          <w:tab w:val="left" w:pos="1710"/>
        </w:tabs>
        <w:ind w:left="1710" w:hanging="900"/>
        <w:rPr>
          <w:rFonts w:cs="Arial"/>
          <w:sz w:val="24"/>
          <w:szCs w:val="24"/>
        </w:rPr>
      </w:pPr>
      <w:r w:rsidRPr="00EC7D5C">
        <w:rPr>
          <w:rFonts w:cs="Arial"/>
          <w:sz w:val="24"/>
          <w:szCs w:val="24"/>
        </w:rPr>
        <w:t xml:space="preserve">When providing maintenance on the equipment, the selected Applicant </w:t>
      </w:r>
      <w:r w:rsidR="001C0969" w:rsidRPr="00EC7D5C">
        <w:rPr>
          <w:rFonts w:cs="Arial"/>
          <w:sz w:val="24"/>
          <w:szCs w:val="24"/>
        </w:rPr>
        <w:t>must</w:t>
      </w:r>
      <w:r w:rsidR="00D3230E" w:rsidRPr="00EC7D5C">
        <w:rPr>
          <w:rFonts w:cs="Arial"/>
          <w:sz w:val="24"/>
          <w:szCs w:val="24"/>
        </w:rPr>
        <w:t xml:space="preserve"> </w:t>
      </w:r>
      <w:r w:rsidRPr="00EC7D5C">
        <w:rPr>
          <w:rFonts w:cs="Arial"/>
          <w:sz w:val="24"/>
          <w:szCs w:val="24"/>
        </w:rPr>
        <w:t>retrieve the equipment from the DHHS Warehouse and service at the selected Applicant’s business location.</w:t>
      </w:r>
    </w:p>
    <w:p w14:paraId="52672F04" w14:textId="77777777" w:rsidR="0026647E" w:rsidRPr="00EC7D5C" w:rsidRDefault="0026647E" w:rsidP="000F7D93">
      <w:pPr>
        <w:pStyle w:val="Level3"/>
        <w:tabs>
          <w:tab w:val="clear" w:pos="1440"/>
          <w:tab w:val="left" w:pos="1710"/>
        </w:tabs>
        <w:ind w:left="1710" w:hanging="900"/>
        <w:rPr>
          <w:rFonts w:cs="Arial"/>
          <w:sz w:val="24"/>
          <w:szCs w:val="24"/>
        </w:rPr>
      </w:pPr>
      <w:r w:rsidRPr="00EC7D5C">
        <w:rPr>
          <w:rFonts w:cs="Arial"/>
          <w:sz w:val="24"/>
          <w:szCs w:val="24"/>
        </w:rPr>
        <w:t>The selected Applicant must provide the Department with a maintenance schedule for the equipment.</w:t>
      </w:r>
    </w:p>
    <w:p w14:paraId="5B839799" w14:textId="77777777" w:rsidR="0026647E" w:rsidRPr="00EC7D5C" w:rsidRDefault="0026647E" w:rsidP="000F7D93">
      <w:pPr>
        <w:pStyle w:val="Level3"/>
        <w:tabs>
          <w:tab w:val="clear" w:pos="1440"/>
          <w:tab w:val="left" w:pos="1710"/>
        </w:tabs>
        <w:ind w:left="1710" w:hanging="900"/>
        <w:rPr>
          <w:rFonts w:cs="Arial"/>
          <w:sz w:val="24"/>
          <w:szCs w:val="24"/>
        </w:rPr>
      </w:pPr>
      <w:r w:rsidRPr="00EC7D5C">
        <w:rPr>
          <w:rFonts w:cs="Arial"/>
          <w:sz w:val="24"/>
          <w:szCs w:val="24"/>
        </w:rPr>
        <w:t>The maintenance schedule must be provided to the Department at a minimum of two (2) months in advance.</w:t>
      </w:r>
    </w:p>
    <w:p w14:paraId="625BBF0B" w14:textId="77777777" w:rsidR="0026647E" w:rsidRPr="00EC7D5C" w:rsidRDefault="0026647E" w:rsidP="000F7D93">
      <w:pPr>
        <w:pStyle w:val="Level3"/>
        <w:tabs>
          <w:tab w:val="clear" w:pos="1440"/>
          <w:tab w:val="left" w:pos="1710"/>
        </w:tabs>
        <w:ind w:left="1710" w:hanging="900"/>
        <w:rPr>
          <w:rFonts w:cs="Arial"/>
          <w:sz w:val="24"/>
          <w:szCs w:val="24"/>
        </w:rPr>
      </w:pPr>
      <w:r w:rsidRPr="00EC7D5C">
        <w:rPr>
          <w:rFonts w:cs="Arial"/>
          <w:sz w:val="24"/>
          <w:szCs w:val="24"/>
        </w:rPr>
        <w:lastRenderedPageBreak/>
        <w:t>The selected Applicant must only schedule 1/3 of the equipment for preventative maintenance at a given time.</w:t>
      </w:r>
    </w:p>
    <w:p w14:paraId="74BCE980" w14:textId="77777777" w:rsidR="0026647E" w:rsidRPr="00EC7D5C" w:rsidRDefault="0026647E" w:rsidP="000F7D93">
      <w:pPr>
        <w:pStyle w:val="Level3"/>
        <w:tabs>
          <w:tab w:val="clear" w:pos="1440"/>
          <w:tab w:val="left" w:pos="1710"/>
        </w:tabs>
        <w:ind w:left="1710" w:hanging="900"/>
        <w:rPr>
          <w:rFonts w:cs="Arial"/>
          <w:sz w:val="24"/>
          <w:szCs w:val="24"/>
        </w:rPr>
      </w:pPr>
      <w:r w:rsidRPr="00EC7D5C">
        <w:rPr>
          <w:rFonts w:cs="Arial"/>
          <w:sz w:val="24"/>
          <w:szCs w:val="24"/>
        </w:rPr>
        <w:t>The selected Applicant must return the equipment to the DHHS Warehouse once the preventative maintenance is completed.</w:t>
      </w:r>
    </w:p>
    <w:p w14:paraId="0E56D1E8" w14:textId="77777777" w:rsidR="0026647E" w:rsidRPr="00EC7D5C" w:rsidRDefault="009A1E2A" w:rsidP="000F7D93">
      <w:pPr>
        <w:pStyle w:val="Level3"/>
        <w:tabs>
          <w:tab w:val="clear" w:pos="1440"/>
          <w:tab w:val="left" w:pos="1710"/>
        </w:tabs>
        <w:ind w:left="1710" w:hanging="900"/>
        <w:rPr>
          <w:rFonts w:cs="Arial"/>
          <w:sz w:val="24"/>
          <w:szCs w:val="24"/>
        </w:rPr>
      </w:pPr>
      <w:r w:rsidRPr="00EC7D5C">
        <w:rPr>
          <w:rFonts w:cs="Arial"/>
          <w:sz w:val="24"/>
          <w:szCs w:val="24"/>
        </w:rPr>
        <w:t xml:space="preserve">The selected Applicant </w:t>
      </w:r>
      <w:r w:rsidR="00DC023E" w:rsidRPr="00EC7D5C">
        <w:rPr>
          <w:rFonts w:cs="Arial"/>
          <w:sz w:val="24"/>
          <w:szCs w:val="24"/>
        </w:rPr>
        <w:t xml:space="preserve">must </w:t>
      </w:r>
      <w:r w:rsidRPr="00EC7D5C">
        <w:rPr>
          <w:rFonts w:cs="Arial"/>
          <w:sz w:val="24"/>
          <w:szCs w:val="24"/>
        </w:rPr>
        <w:t>return the equipment</w:t>
      </w:r>
      <w:r w:rsidR="00DC023E" w:rsidRPr="00EC7D5C">
        <w:rPr>
          <w:rFonts w:cs="Arial"/>
          <w:sz w:val="24"/>
          <w:szCs w:val="24"/>
        </w:rPr>
        <w:t xml:space="preserve"> to the Department within two weeks</w:t>
      </w:r>
      <w:r w:rsidRPr="00EC7D5C">
        <w:rPr>
          <w:rFonts w:cs="Arial"/>
          <w:sz w:val="24"/>
          <w:szCs w:val="24"/>
        </w:rPr>
        <w:t>.</w:t>
      </w:r>
      <w:r w:rsidR="00ED55B2" w:rsidRPr="00EC7D5C">
        <w:rPr>
          <w:rFonts w:cs="Arial"/>
          <w:sz w:val="24"/>
          <w:szCs w:val="24"/>
        </w:rPr>
        <w:t xml:space="preserve">  If additional time to complete the equipment maintenance/repair, the selected Applicant must notify the Department with an updated timeframe.</w:t>
      </w:r>
    </w:p>
    <w:p w14:paraId="33BF753E" w14:textId="77777777" w:rsidR="009A1E2A" w:rsidRPr="00EC7D5C" w:rsidRDefault="009A1E2A" w:rsidP="000F7D93">
      <w:pPr>
        <w:pStyle w:val="Level3"/>
        <w:tabs>
          <w:tab w:val="clear" w:pos="1440"/>
          <w:tab w:val="left" w:pos="1710"/>
        </w:tabs>
        <w:ind w:left="1710" w:hanging="900"/>
        <w:rPr>
          <w:rFonts w:cs="Arial"/>
          <w:sz w:val="24"/>
          <w:szCs w:val="24"/>
        </w:rPr>
      </w:pPr>
      <w:r w:rsidRPr="00EC7D5C">
        <w:rPr>
          <w:rFonts w:cs="Arial"/>
          <w:sz w:val="24"/>
          <w:szCs w:val="24"/>
        </w:rPr>
        <w:t xml:space="preserve">When requested by the Department, the selected Applicant must provide corrective maintenance/repairs within three (3) business days of </w:t>
      </w:r>
      <w:r w:rsidR="001C0969" w:rsidRPr="00EC7D5C">
        <w:rPr>
          <w:rFonts w:cs="Arial"/>
          <w:sz w:val="24"/>
          <w:szCs w:val="24"/>
        </w:rPr>
        <w:t xml:space="preserve">a </w:t>
      </w:r>
      <w:r w:rsidRPr="00EC7D5C">
        <w:rPr>
          <w:rFonts w:cs="Arial"/>
          <w:sz w:val="24"/>
          <w:szCs w:val="24"/>
        </w:rPr>
        <w:t xml:space="preserve">call for service.  </w:t>
      </w:r>
      <w:r w:rsidR="00437014" w:rsidRPr="00EC7D5C">
        <w:rPr>
          <w:rFonts w:cs="Arial"/>
          <w:sz w:val="24"/>
          <w:szCs w:val="24"/>
        </w:rPr>
        <w:t xml:space="preserve">The selected </w:t>
      </w:r>
      <w:r w:rsidRPr="00EC7D5C">
        <w:rPr>
          <w:rFonts w:cs="Arial"/>
          <w:sz w:val="24"/>
          <w:szCs w:val="24"/>
        </w:rPr>
        <w:t>Applicant is responsible for shipping any equipment out for maintenance, repairs, and service they are unable to complete in house or on-site and must pay for packaging, shipping, insurance, and any other expenses for getting the equipment serviced.</w:t>
      </w:r>
    </w:p>
    <w:p w14:paraId="53019BB2" w14:textId="77777777" w:rsidR="009A1E2A" w:rsidRPr="00EC7D5C" w:rsidRDefault="009A1E2A" w:rsidP="000F7D93">
      <w:pPr>
        <w:pStyle w:val="Level3"/>
        <w:tabs>
          <w:tab w:val="clear" w:pos="1440"/>
          <w:tab w:val="left" w:pos="1710"/>
        </w:tabs>
        <w:ind w:left="1710" w:hanging="900"/>
        <w:rPr>
          <w:rFonts w:cs="Arial"/>
          <w:sz w:val="24"/>
          <w:szCs w:val="24"/>
        </w:rPr>
      </w:pPr>
      <w:r w:rsidRPr="00EC7D5C">
        <w:rPr>
          <w:rFonts w:cs="Arial"/>
          <w:sz w:val="24"/>
          <w:szCs w:val="24"/>
        </w:rPr>
        <w:t xml:space="preserve">All preventative maintenance must be performed </w:t>
      </w:r>
      <w:r w:rsidR="00D3230E" w:rsidRPr="00EC7D5C">
        <w:rPr>
          <w:rFonts w:cs="Arial"/>
          <w:sz w:val="24"/>
          <w:szCs w:val="24"/>
        </w:rPr>
        <w:t>by certified</w:t>
      </w:r>
      <w:r w:rsidRPr="00EC7D5C">
        <w:rPr>
          <w:rFonts w:cs="Arial"/>
          <w:sz w:val="24"/>
          <w:szCs w:val="24"/>
        </w:rPr>
        <w:t xml:space="preserve"> technicians, following the Original Equipment Manufacturer (OEM) specifications, manuals, and service bulletins, using OEM replacement parts, components, and subassemblies.</w:t>
      </w:r>
    </w:p>
    <w:p w14:paraId="7FBEE323" w14:textId="77777777" w:rsidR="009A1E2A" w:rsidRPr="00EC7D5C" w:rsidRDefault="009A1E2A" w:rsidP="000F7D93">
      <w:pPr>
        <w:pStyle w:val="Level3"/>
        <w:tabs>
          <w:tab w:val="clear" w:pos="1440"/>
          <w:tab w:val="left" w:pos="1710"/>
        </w:tabs>
        <w:ind w:left="1710" w:hanging="900"/>
        <w:rPr>
          <w:rFonts w:cs="Arial"/>
          <w:sz w:val="24"/>
          <w:szCs w:val="24"/>
        </w:rPr>
      </w:pPr>
      <w:r w:rsidRPr="00EC7D5C">
        <w:rPr>
          <w:rFonts w:cs="Arial"/>
          <w:sz w:val="24"/>
          <w:szCs w:val="24"/>
        </w:rPr>
        <w:t xml:space="preserve">The </w:t>
      </w:r>
      <w:r w:rsidR="00437014" w:rsidRPr="00EC7D5C">
        <w:rPr>
          <w:rFonts w:cs="Arial"/>
          <w:sz w:val="24"/>
          <w:szCs w:val="24"/>
        </w:rPr>
        <w:t xml:space="preserve">selected </w:t>
      </w:r>
      <w:r w:rsidRPr="00EC7D5C">
        <w:rPr>
          <w:rFonts w:cs="Arial"/>
          <w:sz w:val="24"/>
          <w:szCs w:val="24"/>
        </w:rPr>
        <w:t xml:space="preserve">Applicant must include software and firmware updates as required per instrument during </w:t>
      </w:r>
      <w:r w:rsidR="00C44267" w:rsidRPr="00EC7D5C">
        <w:rPr>
          <w:rFonts w:cs="Arial"/>
          <w:sz w:val="24"/>
          <w:szCs w:val="24"/>
        </w:rPr>
        <w:t xml:space="preserve">the </w:t>
      </w:r>
      <w:r w:rsidRPr="00EC7D5C">
        <w:rPr>
          <w:rFonts w:cs="Arial"/>
          <w:sz w:val="24"/>
          <w:szCs w:val="24"/>
        </w:rPr>
        <w:t>instrument repair and instrument’s performance check during preventative maintenance.</w:t>
      </w:r>
    </w:p>
    <w:p w14:paraId="591CAFFF" w14:textId="77777777" w:rsidR="009A1E2A" w:rsidRPr="00EC7D5C" w:rsidRDefault="009A1E2A" w:rsidP="000F7D93">
      <w:pPr>
        <w:pStyle w:val="Level3"/>
        <w:tabs>
          <w:tab w:val="clear" w:pos="1440"/>
          <w:tab w:val="left" w:pos="1710"/>
        </w:tabs>
        <w:ind w:left="1710" w:hanging="900"/>
        <w:rPr>
          <w:rFonts w:cs="Arial"/>
          <w:sz w:val="24"/>
          <w:szCs w:val="24"/>
        </w:rPr>
      </w:pPr>
      <w:r w:rsidRPr="00EC7D5C">
        <w:rPr>
          <w:rFonts w:cs="Arial"/>
          <w:sz w:val="24"/>
          <w:szCs w:val="24"/>
        </w:rPr>
        <w:t xml:space="preserve">The </w:t>
      </w:r>
      <w:r w:rsidR="0085474F" w:rsidRPr="00EC7D5C">
        <w:rPr>
          <w:rFonts w:cs="Arial"/>
          <w:sz w:val="24"/>
          <w:szCs w:val="24"/>
        </w:rPr>
        <w:t>s</w:t>
      </w:r>
      <w:r w:rsidR="00437014" w:rsidRPr="00EC7D5C">
        <w:rPr>
          <w:rFonts w:cs="Arial"/>
          <w:sz w:val="24"/>
          <w:szCs w:val="24"/>
        </w:rPr>
        <w:t xml:space="preserve">elected </w:t>
      </w:r>
      <w:r w:rsidRPr="00EC7D5C">
        <w:rPr>
          <w:rFonts w:cs="Arial"/>
          <w:sz w:val="24"/>
          <w:szCs w:val="24"/>
        </w:rPr>
        <w:t>Applicant must provide factory-certified replacement parts.</w:t>
      </w:r>
      <w:r w:rsidR="000F73A9" w:rsidRPr="00EC7D5C">
        <w:rPr>
          <w:rFonts w:cs="Arial"/>
          <w:sz w:val="24"/>
          <w:szCs w:val="24"/>
        </w:rPr>
        <w:t xml:space="preserve">  All maintenance/repair pricing shall be inclusive of labor, travel, replacement parts, components, subassemblies, and shipping costs for the system.</w:t>
      </w:r>
    </w:p>
    <w:p w14:paraId="3C98B443" w14:textId="77777777" w:rsidR="00200E0E" w:rsidRPr="00EC7D5C" w:rsidRDefault="009D02A8" w:rsidP="009D02A8">
      <w:pPr>
        <w:pStyle w:val="Level3"/>
        <w:tabs>
          <w:tab w:val="clear" w:pos="1440"/>
          <w:tab w:val="left" w:pos="1710"/>
        </w:tabs>
        <w:ind w:left="1710" w:hanging="900"/>
        <w:rPr>
          <w:sz w:val="24"/>
          <w:szCs w:val="24"/>
        </w:rPr>
      </w:pPr>
      <w:r w:rsidRPr="00EC7D5C">
        <w:rPr>
          <w:sz w:val="24"/>
          <w:szCs w:val="24"/>
        </w:rPr>
        <w:t>Reporting Requirements</w:t>
      </w:r>
    </w:p>
    <w:p w14:paraId="49483406" w14:textId="77777777" w:rsidR="009A1E2A" w:rsidRPr="00ED55B2" w:rsidRDefault="009A1E2A" w:rsidP="009D02A8">
      <w:pPr>
        <w:pStyle w:val="Level4"/>
        <w:ind w:left="2790" w:hanging="1080"/>
        <w:rPr>
          <w:sz w:val="24"/>
          <w:szCs w:val="24"/>
        </w:rPr>
      </w:pPr>
      <w:r w:rsidRPr="00ED55B2">
        <w:rPr>
          <w:sz w:val="24"/>
          <w:szCs w:val="24"/>
        </w:rPr>
        <w:t xml:space="preserve">The selected Applicant must submit </w:t>
      </w:r>
      <w:r w:rsidR="00C009EC">
        <w:rPr>
          <w:sz w:val="24"/>
          <w:szCs w:val="24"/>
        </w:rPr>
        <w:t xml:space="preserve">at no cost </w:t>
      </w:r>
      <w:r w:rsidRPr="00ED55B2">
        <w:rPr>
          <w:sz w:val="24"/>
          <w:szCs w:val="24"/>
        </w:rPr>
        <w:t>monthly maintenance and</w:t>
      </w:r>
      <w:r w:rsidR="00D3230E" w:rsidRPr="00ED55B2">
        <w:rPr>
          <w:sz w:val="24"/>
          <w:szCs w:val="24"/>
        </w:rPr>
        <w:t>/or</w:t>
      </w:r>
      <w:r w:rsidRPr="00ED55B2">
        <w:rPr>
          <w:sz w:val="24"/>
          <w:szCs w:val="24"/>
        </w:rPr>
        <w:t xml:space="preserve"> repair reports to the Department, which include, but are not limited to:</w:t>
      </w:r>
    </w:p>
    <w:p w14:paraId="7200A12B" w14:textId="62DF96DC" w:rsidR="009A1E2A" w:rsidRPr="00ED55B2" w:rsidRDefault="009A1E2A" w:rsidP="0040111F">
      <w:pPr>
        <w:pStyle w:val="Level4"/>
        <w:numPr>
          <w:ilvl w:val="0"/>
          <w:numId w:val="0"/>
        </w:numPr>
        <w:ind w:left="4140" w:hanging="1350"/>
        <w:rPr>
          <w:sz w:val="24"/>
          <w:szCs w:val="24"/>
        </w:rPr>
      </w:pPr>
      <w:r w:rsidRPr="00ED55B2">
        <w:rPr>
          <w:sz w:val="24"/>
          <w:szCs w:val="24"/>
        </w:rPr>
        <w:t xml:space="preserve">1.2.14.1.1. </w:t>
      </w:r>
      <w:r w:rsidRPr="00ED55B2">
        <w:rPr>
          <w:sz w:val="24"/>
          <w:szCs w:val="24"/>
        </w:rPr>
        <w:tab/>
        <w:t>Summary of each service call completed (inclusive of warranty service)</w:t>
      </w:r>
      <w:r w:rsidR="0040111F">
        <w:rPr>
          <w:sz w:val="24"/>
          <w:szCs w:val="24"/>
        </w:rPr>
        <w:t>;</w:t>
      </w:r>
    </w:p>
    <w:p w14:paraId="1D33EA68" w14:textId="25AF5A3B" w:rsidR="002234B6" w:rsidRPr="00ED55B2" w:rsidRDefault="009A1E2A" w:rsidP="0040111F">
      <w:pPr>
        <w:pStyle w:val="Level4"/>
        <w:numPr>
          <w:ilvl w:val="0"/>
          <w:numId w:val="0"/>
        </w:numPr>
        <w:ind w:left="4140" w:hanging="1350"/>
        <w:rPr>
          <w:sz w:val="24"/>
          <w:szCs w:val="24"/>
        </w:rPr>
      </w:pPr>
      <w:r w:rsidRPr="00ED55B2">
        <w:rPr>
          <w:sz w:val="24"/>
          <w:szCs w:val="24"/>
        </w:rPr>
        <w:t xml:space="preserve">1.2.14.1.2. </w:t>
      </w:r>
      <w:r w:rsidRPr="00ED55B2">
        <w:rPr>
          <w:sz w:val="24"/>
          <w:szCs w:val="24"/>
        </w:rPr>
        <w:tab/>
        <w:t>Description of inventory that is in Applicant’s possession or in a 3</w:t>
      </w:r>
      <w:r w:rsidRPr="00ED55B2">
        <w:rPr>
          <w:sz w:val="24"/>
          <w:szCs w:val="24"/>
          <w:vertAlign w:val="superscript"/>
        </w:rPr>
        <w:t>rd</w:t>
      </w:r>
      <w:r w:rsidRPr="00ED55B2">
        <w:rPr>
          <w:sz w:val="24"/>
          <w:szCs w:val="24"/>
        </w:rPr>
        <w:t xml:space="preserve"> party possession for service, maintenance, or repair.  The selected Applicant must also include State Asset #, Serial #, any tracking information, and its current location at the time of the report</w:t>
      </w:r>
      <w:r w:rsidR="0040111F">
        <w:rPr>
          <w:sz w:val="24"/>
          <w:szCs w:val="24"/>
        </w:rPr>
        <w:t>;</w:t>
      </w:r>
    </w:p>
    <w:p w14:paraId="6BB44DF4" w14:textId="5B5E896A" w:rsidR="002234B6" w:rsidRPr="00ED55B2" w:rsidRDefault="002234B6" w:rsidP="0040111F">
      <w:pPr>
        <w:pStyle w:val="Level4"/>
        <w:numPr>
          <w:ilvl w:val="0"/>
          <w:numId w:val="0"/>
        </w:numPr>
        <w:ind w:left="4140" w:hanging="1350"/>
        <w:rPr>
          <w:sz w:val="24"/>
          <w:szCs w:val="24"/>
        </w:rPr>
      </w:pPr>
      <w:r w:rsidRPr="00ED55B2">
        <w:rPr>
          <w:sz w:val="24"/>
          <w:szCs w:val="24"/>
        </w:rPr>
        <w:t xml:space="preserve">1.2.14.1.3. </w:t>
      </w:r>
      <w:r w:rsidRPr="00ED55B2">
        <w:rPr>
          <w:sz w:val="24"/>
          <w:szCs w:val="24"/>
        </w:rPr>
        <w:tab/>
        <w:t xml:space="preserve">Provide the Department with a copy of a field service report/ticket identifying the equipment name, manufacturer, model number, and serial </w:t>
      </w:r>
      <w:r w:rsidRPr="00ED55B2">
        <w:rPr>
          <w:sz w:val="24"/>
          <w:szCs w:val="24"/>
        </w:rPr>
        <w:lastRenderedPageBreak/>
        <w:t>number of the equipment being serviced/repaired, and detailing</w:t>
      </w:r>
      <w:r w:rsidR="0040111F">
        <w:rPr>
          <w:sz w:val="24"/>
          <w:szCs w:val="24"/>
        </w:rPr>
        <w:t>;</w:t>
      </w:r>
    </w:p>
    <w:p w14:paraId="7F1F6FFD" w14:textId="3D0A58C2" w:rsidR="002234B6" w:rsidRPr="00ED55B2" w:rsidRDefault="002234B6" w:rsidP="0040111F">
      <w:pPr>
        <w:pStyle w:val="Level4"/>
        <w:numPr>
          <w:ilvl w:val="0"/>
          <w:numId w:val="0"/>
        </w:numPr>
        <w:ind w:left="4140" w:hanging="1350"/>
        <w:rPr>
          <w:sz w:val="24"/>
          <w:szCs w:val="24"/>
        </w:rPr>
      </w:pPr>
      <w:r w:rsidRPr="00ED55B2">
        <w:rPr>
          <w:sz w:val="24"/>
          <w:szCs w:val="24"/>
        </w:rPr>
        <w:t>1.2.14.1.4.</w:t>
      </w:r>
      <w:r w:rsidRPr="00ED55B2">
        <w:rPr>
          <w:sz w:val="24"/>
          <w:szCs w:val="24"/>
        </w:rPr>
        <w:tab/>
        <w:t>Reason for the service call</w:t>
      </w:r>
      <w:r w:rsidR="0040111F">
        <w:rPr>
          <w:sz w:val="24"/>
          <w:szCs w:val="24"/>
        </w:rPr>
        <w:t>;</w:t>
      </w:r>
    </w:p>
    <w:p w14:paraId="741841E8" w14:textId="263EC035" w:rsidR="002234B6" w:rsidRPr="00ED55B2" w:rsidRDefault="002234B6" w:rsidP="0040111F">
      <w:pPr>
        <w:pStyle w:val="Level4"/>
        <w:numPr>
          <w:ilvl w:val="0"/>
          <w:numId w:val="0"/>
        </w:numPr>
        <w:ind w:left="4140" w:hanging="1350"/>
        <w:rPr>
          <w:sz w:val="24"/>
          <w:szCs w:val="24"/>
        </w:rPr>
      </w:pPr>
      <w:r w:rsidRPr="00ED55B2">
        <w:rPr>
          <w:sz w:val="24"/>
          <w:szCs w:val="24"/>
        </w:rPr>
        <w:t>1.2.14.1.5.</w:t>
      </w:r>
      <w:r w:rsidRPr="00ED55B2">
        <w:rPr>
          <w:sz w:val="24"/>
          <w:szCs w:val="24"/>
        </w:rPr>
        <w:tab/>
        <w:t>Description of the work performed</w:t>
      </w:r>
      <w:r w:rsidR="0040111F">
        <w:rPr>
          <w:sz w:val="24"/>
          <w:szCs w:val="24"/>
        </w:rPr>
        <w:t>;</w:t>
      </w:r>
    </w:p>
    <w:p w14:paraId="61A54B01" w14:textId="15D8E8C9" w:rsidR="002234B6" w:rsidRPr="00ED55B2" w:rsidRDefault="002234B6" w:rsidP="0040111F">
      <w:pPr>
        <w:pStyle w:val="Level4"/>
        <w:numPr>
          <w:ilvl w:val="0"/>
          <w:numId w:val="0"/>
        </w:numPr>
        <w:ind w:left="4140" w:hanging="1350"/>
        <w:rPr>
          <w:sz w:val="24"/>
          <w:szCs w:val="24"/>
        </w:rPr>
      </w:pPr>
      <w:r w:rsidRPr="00ED55B2">
        <w:rPr>
          <w:sz w:val="24"/>
          <w:szCs w:val="24"/>
        </w:rPr>
        <w:t>1.2.14.1.6.</w:t>
      </w:r>
      <w:r w:rsidRPr="00ED55B2">
        <w:rPr>
          <w:sz w:val="24"/>
          <w:szCs w:val="24"/>
        </w:rPr>
        <w:tab/>
        <w:t>The test instrument or other equipment used to affect the repair or otherwise perform the service</w:t>
      </w:r>
      <w:r w:rsidR="0040111F">
        <w:rPr>
          <w:sz w:val="24"/>
          <w:szCs w:val="24"/>
        </w:rPr>
        <w:t>;</w:t>
      </w:r>
    </w:p>
    <w:p w14:paraId="1D3B4A98" w14:textId="123168E8" w:rsidR="002234B6" w:rsidRPr="00ED55B2" w:rsidRDefault="002234B6" w:rsidP="0040111F">
      <w:pPr>
        <w:pStyle w:val="Level4"/>
        <w:numPr>
          <w:ilvl w:val="0"/>
          <w:numId w:val="0"/>
        </w:numPr>
        <w:ind w:left="4140" w:hanging="1350"/>
        <w:rPr>
          <w:sz w:val="24"/>
          <w:szCs w:val="24"/>
        </w:rPr>
      </w:pPr>
      <w:r w:rsidRPr="00ED55B2">
        <w:rPr>
          <w:sz w:val="24"/>
          <w:szCs w:val="24"/>
        </w:rPr>
        <w:t>1.2.14.1.7.</w:t>
      </w:r>
      <w:r w:rsidRPr="00ED55B2">
        <w:rPr>
          <w:sz w:val="24"/>
          <w:szCs w:val="24"/>
        </w:rPr>
        <w:tab/>
        <w:t>Function testing and performance results of testing</w:t>
      </w:r>
      <w:r w:rsidR="0040111F">
        <w:rPr>
          <w:sz w:val="24"/>
          <w:szCs w:val="24"/>
        </w:rPr>
        <w:t>;</w:t>
      </w:r>
    </w:p>
    <w:p w14:paraId="06A96BE9" w14:textId="77777777" w:rsidR="002234B6" w:rsidRPr="00ED55B2" w:rsidRDefault="002234B6" w:rsidP="0040111F">
      <w:pPr>
        <w:pStyle w:val="Level4"/>
        <w:numPr>
          <w:ilvl w:val="0"/>
          <w:numId w:val="0"/>
        </w:numPr>
        <w:ind w:left="4140" w:hanging="1350"/>
        <w:rPr>
          <w:sz w:val="24"/>
          <w:szCs w:val="24"/>
        </w:rPr>
      </w:pPr>
      <w:r w:rsidRPr="00ED55B2">
        <w:rPr>
          <w:sz w:val="24"/>
          <w:szCs w:val="24"/>
        </w:rPr>
        <w:t>1.2.14.1.8.</w:t>
      </w:r>
      <w:r w:rsidRPr="00ED55B2">
        <w:rPr>
          <w:sz w:val="24"/>
          <w:szCs w:val="24"/>
        </w:rPr>
        <w:tab/>
        <w:t>The name(s) and contact information of the technician who performed the repair/service; and/or</w:t>
      </w:r>
    </w:p>
    <w:p w14:paraId="2C9D7016" w14:textId="16779DF8" w:rsidR="002234B6" w:rsidRPr="005D6BFD" w:rsidRDefault="002234B6" w:rsidP="0040111F">
      <w:pPr>
        <w:pStyle w:val="Level4"/>
        <w:numPr>
          <w:ilvl w:val="0"/>
          <w:numId w:val="0"/>
        </w:numPr>
        <w:ind w:left="4140" w:hanging="1350"/>
        <w:rPr>
          <w:sz w:val="24"/>
          <w:szCs w:val="24"/>
        </w:rPr>
      </w:pPr>
      <w:r w:rsidRPr="00ED55B2">
        <w:rPr>
          <w:sz w:val="24"/>
          <w:szCs w:val="24"/>
        </w:rPr>
        <w:t>1.2.14.1.</w:t>
      </w:r>
      <w:r w:rsidR="002C1A17" w:rsidRPr="00ED55B2">
        <w:rPr>
          <w:sz w:val="24"/>
          <w:szCs w:val="24"/>
        </w:rPr>
        <w:t>9.</w:t>
      </w:r>
      <w:r w:rsidRPr="00ED55B2">
        <w:rPr>
          <w:sz w:val="24"/>
          <w:szCs w:val="24"/>
        </w:rPr>
        <w:tab/>
        <w:t xml:space="preserve">The on-site hours expended, and </w:t>
      </w:r>
      <w:r w:rsidR="00E10940" w:rsidRPr="00ED55B2">
        <w:rPr>
          <w:sz w:val="24"/>
          <w:szCs w:val="24"/>
        </w:rPr>
        <w:t xml:space="preserve">if required, the </w:t>
      </w:r>
      <w:r w:rsidRPr="005D6BFD">
        <w:rPr>
          <w:sz w:val="24"/>
          <w:szCs w:val="24"/>
        </w:rPr>
        <w:t>part/components replaced.</w:t>
      </w:r>
    </w:p>
    <w:p w14:paraId="2EE1B670" w14:textId="77777777" w:rsidR="00E63B1C" w:rsidRPr="005D6BFD" w:rsidRDefault="00E63B1C" w:rsidP="003642E9">
      <w:pPr>
        <w:pStyle w:val="Level3"/>
        <w:tabs>
          <w:tab w:val="clear" w:pos="1440"/>
          <w:tab w:val="left" w:pos="1710"/>
        </w:tabs>
        <w:ind w:left="1710" w:hanging="900"/>
        <w:rPr>
          <w:rFonts w:cs="Arial"/>
          <w:sz w:val="24"/>
          <w:szCs w:val="24"/>
        </w:rPr>
      </w:pPr>
      <w:r w:rsidRPr="005D6BFD">
        <w:rPr>
          <w:rFonts w:cs="Arial"/>
          <w:sz w:val="24"/>
          <w:szCs w:val="24"/>
        </w:rPr>
        <w:t>The selected Applicant must supply the following documentation:</w:t>
      </w:r>
    </w:p>
    <w:p w14:paraId="2420B43E" w14:textId="77777777" w:rsidR="00E63B1C" w:rsidRPr="005D6BFD" w:rsidRDefault="00E63B1C" w:rsidP="000F73A9">
      <w:pPr>
        <w:pStyle w:val="Level4"/>
        <w:ind w:left="2790" w:hanging="1080"/>
        <w:rPr>
          <w:sz w:val="24"/>
          <w:szCs w:val="24"/>
        </w:rPr>
      </w:pPr>
      <w:r w:rsidRPr="005D6BFD">
        <w:rPr>
          <w:sz w:val="24"/>
          <w:szCs w:val="24"/>
        </w:rPr>
        <w:t>Certification or a letter of approval from each of the manufacturer(s) that the selected Applicant and the selected Applicant’s staff have received authorization and is certified to work on the equipment listed in the RFA.</w:t>
      </w:r>
    </w:p>
    <w:p w14:paraId="15AF61ED" w14:textId="77777777" w:rsidR="005E6A59" w:rsidRPr="005D6BFD" w:rsidRDefault="00723707" w:rsidP="000F7D93">
      <w:pPr>
        <w:pStyle w:val="Level3"/>
        <w:tabs>
          <w:tab w:val="clear" w:pos="1440"/>
          <w:tab w:val="left" w:pos="1710"/>
        </w:tabs>
        <w:ind w:left="1710" w:hanging="900"/>
        <w:rPr>
          <w:rFonts w:cs="Arial"/>
          <w:sz w:val="24"/>
          <w:szCs w:val="24"/>
        </w:rPr>
      </w:pPr>
      <w:r w:rsidRPr="005D6BFD">
        <w:rPr>
          <w:rFonts w:cs="Arial"/>
          <w:sz w:val="24"/>
          <w:szCs w:val="24"/>
        </w:rPr>
        <w:t xml:space="preserve">Applicants must demonstrate the capacity and performance experience to meet the Scope of Services outlined in this RFA. </w:t>
      </w:r>
    </w:p>
    <w:p w14:paraId="044C8BCE" w14:textId="77777777" w:rsidR="009A1F57" w:rsidRPr="005D6BFD" w:rsidRDefault="009A1F57" w:rsidP="00FE1792">
      <w:pPr>
        <w:pStyle w:val="Level2"/>
        <w:ind w:left="990" w:hanging="630"/>
        <w:rPr>
          <w:rFonts w:cs="Arial"/>
          <w:szCs w:val="24"/>
        </w:rPr>
      </w:pPr>
      <w:bookmarkStart w:id="3" w:name="_Toc126832064"/>
      <w:r w:rsidRPr="005D6BFD">
        <w:rPr>
          <w:rFonts w:cs="Arial"/>
          <w:szCs w:val="24"/>
        </w:rPr>
        <w:t>Compensation &amp; Contract Value</w:t>
      </w:r>
      <w:bookmarkEnd w:id="3"/>
    </w:p>
    <w:p w14:paraId="079C14FD" w14:textId="7A607F7B" w:rsidR="002A6B27" w:rsidRPr="005D6BFD" w:rsidRDefault="002A6B27" w:rsidP="005D6BFD">
      <w:pPr>
        <w:pStyle w:val="Level3"/>
        <w:tabs>
          <w:tab w:val="clear" w:pos="1440"/>
          <w:tab w:val="left" w:pos="1710"/>
        </w:tabs>
        <w:ind w:left="1710" w:hanging="900"/>
        <w:rPr>
          <w:sz w:val="24"/>
          <w:szCs w:val="24"/>
        </w:rPr>
      </w:pPr>
      <w:r w:rsidRPr="005D6BFD">
        <w:rPr>
          <w:sz w:val="24"/>
          <w:szCs w:val="24"/>
        </w:rPr>
        <w:t xml:space="preserve">The </w:t>
      </w:r>
      <w:r w:rsidRPr="005D6BFD">
        <w:rPr>
          <w:rFonts w:cs="Arial"/>
          <w:sz w:val="24"/>
          <w:szCs w:val="24"/>
        </w:rPr>
        <w:t>Department</w:t>
      </w:r>
      <w:r w:rsidRPr="005D6BFD">
        <w:rPr>
          <w:sz w:val="24"/>
          <w:szCs w:val="24"/>
        </w:rPr>
        <w:t xml:space="preserve"> anticipates using </w:t>
      </w:r>
      <w:sdt>
        <w:sdtPr>
          <w:rPr>
            <w:sz w:val="24"/>
            <w:szCs w:val="24"/>
          </w:rPr>
          <w:id w:val="1832255843"/>
          <w:placeholder>
            <w:docPart w:val="736DCBEC42474A6990F6811E5CC6445F"/>
          </w:placeholder>
          <w:dropDownList>
            <w:listItem w:value="Choose an item."/>
            <w:listItem w:displayText="Federal" w:value="Federal"/>
            <w:listItem w:displayText="General" w:value="General"/>
            <w:listItem w:displayText="Other" w:value="Other"/>
          </w:dropDownList>
        </w:sdtPr>
        <w:sdtEndPr/>
        <w:sdtContent>
          <w:proofErr w:type="gramStart"/>
          <w:r w:rsidR="00076B53" w:rsidRPr="005D6BFD">
            <w:rPr>
              <w:sz w:val="24"/>
              <w:szCs w:val="24"/>
            </w:rPr>
            <w:t>Other</w:t>
          </w:r>
          <w:proofErr w:type="gramEnd"/>
        </w:sdtContent>
      </w:sdt>
      <w:r w:rsidRPr="005D6BFD">
        <w:rPr>
          <w:sz w:val="24"/>
          <w:szCs w:val="24"/>
        </w:rPr>
        <w:t xml:space="preserve"> funds for the resulting contract</w:t>
      </w:r>
      <w:r w:rsidR="00C44267" w:rsidRPr="005D6BFD">
        <w:rPr>
          <w:sz w:val="24"/>
          <w:szCs w:val="24"/>
        </w:rPr>
        <w:t xml:space="preserve">.  </w:t>
      </w:r>
      <w:r w:rsidRPr="005D6BFD">
        <w:rPr>
          <w:sz w:val="24"/>
          <w:szCs w:val="24"/>
        </w:rPr>
        <w:t xml:space="preserve">The Department may choose to modify the source of funding contingent upon the availability of funds at the time of award.  Any selected vendor will be subject to the requirements in the Catalog of Federal Domestic Assistance (CFDA) # </w:t>
      </w:r>
      <w:r w:rsidR="00716DD7" w:rsidRPr="005D6BFD">
        <w:rPr>
          <w:sz w:val="24"/>
          <w:szCs w:val="24"/>
        </w:rPr>
        <w:t>93.069</w:t>
      </w:r>
      <w:r w:rsidRPr="005D6BFD">
        <w:rPr>
          <w:sz w:val="24"/>
          <w:szCs w:val="24"/>
        </w:rPr>
        <w:t>, U.S. Department of Health and Human Services</w:t>
      </w:r>
      <w:r w:rsidR="00716DD7" w:rsidRPr="005D6BFD">
        <w:rPr>
          <w:sz w:val="24"/>
          <w:szCs w:val="24"/>
        </w:rPr>
        <w:t xml:space="preserve"> Centers for Disease Control and Prevention, and Federal Domestic Assistance (CDFA) # 93.889, Administration for Strategic Preparedness &amp; Response or</w:t>
      </w:r>
      <w:r w:rsidRPr="005D6BFD">
        <w:rPr>
          <w:sz w:val="24"/>
          <w:szCs w:val="24"/>
        </w:rPr>
        <w:t xml:space="preserve"> the requirements of the selected funding source. </w:t>
      </w:r>
    </w:p>
    <w:p w14:paraId="09DDD567" w14:textId="77777777" w:rsidR="00CA725C" w:rsidRPr="005D6BFD" w:rsidRDefault="00032006" w:rsidP="005D6BFD">
      <w:pPr>
        <w:pStyle w:val="Level3"/>
        <w:tabs>
          <w:tab w:val="clear" w:pos="1440"/>
          <w:tab w:val="left" w:pos="1710"/>
        </w:tabs>
        <w:ind w:left="1710" w:hanging="900"/>
        <w:rPr>
          <w:rFonts w:cs="Arial"/>
          <w:sz w:val="24"/>
          <w:szCs w:val="24"/>
        </w:rPr>
      </w:pPr>
      <w:r w:rsidRPr="005D6BFD">
        <w:rPr>
          <w:rFonts w:cs="Arial"/>
          <w:sz w:val="24"/>
          <w:szCs w:val="24"/>
        </w:rPr>
        <w:t xml:space="preserve">Funding </w:t>
      </w:r>
      <w:r w:rsidR="00F172C5" w:rsidRPr="005D6BFD">
        <w:rPr>
          <w:rFonts w:cs="Arial"/>
          <w:sz w:val="24"/>
          <w:szCs w:val="24"/>
        </w:rPr>
        <w:t xml:space="preserve">is </w:t>
      </w:r>
      <w:r w:rsidR="008B7265" w:rsidRPr="005D6BFD">
        <w:rPr>
          <w:rFonts w:cs="Arial"/>
          <w:sz w:val="24"/>
          <w:szCs w:val="24"/>
        </w:rPr>
        <w:t xml:space="preserve">anticipated to be </w:t>
      </w:r>
      <w:r w:rsidR="009F5919" w:rsidRPr="005D6BFD">
        <w:rPr>
          <w:rFonts w:cs="Arial"/>
          <w:sz w:val="24"/>
          <w:szCs w:val="24"/>
        </w:rPr>
        <w:t xml:space="preserve">available </w:t>
      </w:r>
      <w:r w:rsidR="009F3B6C" w:rsidRPr="005D6BFD">
        <w:rPr>
          <w:rFonts w:cs="Arial"/>
          <w:sz w:val="24"/>
          <w:szCs w:val="24"/>
        </w:rPr>
        <w:t xml:space="preserve">for the </w:t>
      </w:r>
      <w:r w:rsidR="00CA725C" w:rsidRPr="005D6BFD">
        <w:rPr>
          <w:rFonts w:cs="Arial"/>
          <w:sz w:val="24"/>
          <w:szCs w:val="24"/>
        </w:rPr>
        <w:t xml:space="preserve">resulting </w:t>
      </w:r>
      <w:r w:rsidR="009F3B6C" w:rsidRPr="005D6BFD">
        <w:rPr>
          <w:rFonts w:cs="Arial"/>
          <w:sz w:val="24"/>
          <w:szCs w:val="24"/>
        </w:rPr>
        <w:t xml:space="preserve">contract </w:t>
      </w:r>
      <w:r w:rsidR="00CA725C" w:rsidRPr="005D6BFD">
        <w:rPr>
          <w:rFonts w:cs="Arial"/>
          <w:sz w:val="24"/>
          <w:szCs w:val="24"/>
        </w:rPr>
        <w:t>as follows:</w:t>
      </w:r>
    </w:p>
    <w:tbl>
      <w:tblPr>
        <w:tblStyle w:val="TableGrid"/>
        <w:tblW w:w="7642" w:type="dxa"/>
        <w:tblInd w:w="1713" w:type="dxa"/>
        <w:tblLook w:val="04A0" w:firstRow="1" w:lastRow="0" w:firstColumn="1" w:lastColumn="0" w:noHBand="0" w:noVBand="1"/>
      </w:tblPr>
      <w:tblGrid>
        <w:gridCol w:w="2330"/>
        <w:gridCol w:w="2162"/>
        <w:gridCol w:w="1680"/>
        <w:gridCol w:w="1470"/>
      </w:tblGrid>
      <w:tr w:rsidR="006903CE" w:rsidRPr="00C009EC" w14:paraId="79156259" w14:textId="77777777" w:rsidTr="005D6BFD">
        <w:tc>
          <w:tcPr>
            <w:tcW w:w="2330" w:type="dxa"/>
            <w:vAlign w:val="center"/>
          </w:tcPr>
          <w:p w14:paraId="104B6C1A" w14:textId="77777777" w:rsidR="006903CE" w:rsidRPr="00C009EC" w:rsidRDefault="006903CE" w:rsidP="005D6BFD">
            <w:pPr>
              <w:pStyle w:val="Level3"/>
              <w:numPr>
                <w:ilvl w:val="0"/>
                <w:numId w:val="0"/>
              </w:numPr>
              <w:tabs>
                <w:tab w:val="clear" w:pos="1440"/>
                <w:tab w:val="left" w:pos="1710"/>
              </w:tabs>
              <w:spacing w:after="0"/>
              <w:jc w:val="center"/>
              <w:rPr>
                <w:rFonts w:cs="Arial"/>
                <w:sz w:val="24"/>
                <w:szCs w:val="24"/>
              </w:rPr>
            </w:pPr>
            <w:r w:rsidRPr="00C009EC">
              <w:rPr>
                <w:rFonts w:cs="Arial"/>
                <w:sz w:val="24"/>
                <w:szCs w:val="24"/>
              </w:rPr>
              <w:t>State Fiscal Year Dates</w:t>
            </w:r>
          </w:p>
        </w:tc>
        <w:tc>
          <w:tcPr>
            <w:tcW w:w="2162" w:type="dxa"/>
            <w:vAlign w:val="center"/>
          </w:tcPr>
          <w:p w14:paraId="387EDA18" w14:textId="295C0B02" w:rsidR="006903CE" w:rsidRPr="00C009EC" w:rsidRDefault="006903CE" w:rsidP="005D6BFD">
            <w:pPr>
              <w:pStyle w:val="Level3"/>
              <w:numPr>
                <w:ilvl w:val="0"/>
                <w:numId w:val="0"/>
              </w:numPr>
              <w:tabs>
                <w:tab w:val="clear" w:pos="1440"/>
                <w:tab w:val="left" w:pos="1710"/>
              </w:tabs>
              <w:spacing w:after="0"/>
              <w:jc w:val="center"/>
              <w:rPr>
                <w:rFonts w:cs="Arial"/>
                <w:sz w:val="24"/>
                <w:szCs w:val="24"/>
              </w:rPr>
            </w:pPr>
            <w:r w:rsidRPr="00C009EC">
              <w:rPr>
                <w:rFonts w:cs="Arial"/>
                <w:sz w:val="24"/>
                <w:szCs w:val="24"/>
              </w:rPr>
              <w:t>Total Amount of Monthly Invoice</w:t>
            </w:r>
          </w:p>
        </w:tc>
        <w:tc>
          <w:tcPr>
            <w:tcW w:w="1680" w:type="dxa"/>
            <w:vAlign w:val="center"/>
          </w:tcPr>
          <w:p w14:paraId="75818A7B" w14:textId="77777777" w:rsidR="006903CE" w:rsidRPr="00C009EC" w:rsidRDefault="006903CE" w:rsidP="005D6BFD">
            <w:pPr>
              <w:pStyle w:val="Level3"/>
              <w:numPr>
                <w:ilvl w:val="0"/>
                <w:numId w:val="0"/>
              </w:numPr>
              <w:tabs>
                <w:tab w:val="clear" w:pos="1440"/>
                <w:tab w:val="left" w:pos="1710"/>
              </w:tabs>
              <w:spacing w:after="0"/>
              <w:jc w:val="center"/>
              <w:rPr>
                <w:rFonts w:cs="Arial"/>
                <w:sz w:val="24"/>
                <w:szCs w:val="24"/>
              </w:rPr>
            </w:pPr>
            <w:r w:rsidRPr="00C009EC">
              <w:rPr>
                <w:rFonts w:cs="Arial"/>
                <w:sz w:val="24"/>
                <w:szCs w:val="24"/>
              </w:rPr>
              <w:t>Number of Equipment to be Serviced Each Month</w:t>
            </w:r>
          </w:p>
        </w:tc>
        <w:tc>
          <w:tcPr>
            <w:tcW w:w="1470" w:type="dxa"/>
            <w:vAlign w:val="center"/>
          </w:tcPr>
          <w:p w14:paraId="05AA80A1" w14:textId="505623A3" w:rsidR="006903CE" w:rsidRPr="00C009EC" w:rsidRDefault="007E785E"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 xml:space="preserve">Cumulative </w:t>
            </w:r>
            <w:r w:rsidR="006903CE" w:rsidRPr="00C009EC">
              <w:rPr>
                <w:rFonts w:cs="Arial"/>
                <w:sz w:val="24"/>
                <w:szCs w:val="24"/>
              </w:rPr>
              <w:t>Total Amount</w:t>
            </w:r>
          </w:p>
        </w:tc>
      </w:tr>
      <w:tr w:rsidR="006903CE" w:rsidRPr="00C009EC" w14:paraId="2345B7C3" w14:textId="77777777" w:rsidTr="005D6BFD">
        <w:tc>
          <w:tcPr>
            <w:tcW w:w="2330" w:type="dxa"/>
            <w:vAlign w:val="center"/>
          </w:tcPr>
          <w:p w14:paraId="093752E7" w14:textId="02D24620" w:rsidR="00F70420" w:rsidRPr="00C009EC" w:rsidRDefault="006903CE" w:rsidP="005D6BFD">
            <w:pPr>
              <w:pStyle w:val="Level3"/>
              <w:numPr>
                <w:ilvl w:val="0"/>
                <w:numId w:val="0"/>
              </w:numPr>
              <w:tabs>
                <w:tab w:val="clear" w:pos="1440"/>
                <w:tab w:val="left" w:pos="1710"/>
              </w:tabs>
              <w:spacing w:after="0"/>
              <w:jc w:val="center"/>
              <w:rPr>
                <w:rFonts w:cs="Arial"/>
                <w:sz w:val="24"/>
                <w:szCs w:val="24"/>
              </w:rPr>
            </w:pPr>
            <w:r w:rsidRPr="00C009EC">
              <w:rPr>
                <w:rFonts w:cs="Arial"/>
                <w:sz w:val="24"/>
                <w:szCs w:val="24"/>
              </w:rPr>
              <w:t>SFY23</w:t>
            </w:r>
          </w:p>
          <w:p w14:paraId="53A93FF7" w14:textId="75FF54D3" w:rsidR="006903CE" w:rsidRPr="00C009EC" w:rsidRDefault="00F70420"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(6/1/23-6/30/23)</w:t>
            </w:r>
          </w:p>
        </w:tc>
        <w:tc>
          <w:tcPr>
            <w:tcW w:w="2162" w:type="dxa"/>
            <w:vAlign w:val="center"/>
          </w:tcPr>
          <w:p w14:paraId="1F07BE19" w14:textId="64F5C569" w:rsidR="006903CE" w:rsidRPr="00C009EC" w:rsidRDefault="006903CE" w:rsidP="005D6BFD">
            <w:pPr>
              <w:pStyle w:val="Level3"/>
              <w:numPr>
                <w:ilvl w:val="0"/>
                <w:numId w:val="0"/>
              </w:numPr>
              <w:tabs>
                <w:tab w:val="clear" w:pos="1440"/>
                <w:tab w:val="left" w:pos="1710"/>
              </w:tabs>
              <w:spacing w:after="0"/>
              <w:jc w:val="center"/>
              <w:rPr>
                <w:rFonts w:cs="Arial"/>
                <w:sz w:val="24"/>
                <w:szCs w:val="24"/>
              </w:rPr>
            </w:pPr>
            <w:r w:rsidRPr="00C009EC">
              <w:rPr>
                <w:rFonts w:cs="Arial"/>
                <w:sz w:val="24"/>
                <w:szCs w:val="24"/>
              </w:rPr>
              <w:t>$</w:t>
            </w:r>
            <w:r w:rsidR="002C41DD">
              <w:rPr>
                <w:rFonts w:cs="Arial"/>
                <w:sz w:val="24"/>
                <w:szCs w:val="24"/>
              </w:rPr>
              <w:t>1,2</w:t>
            </w:r>
            <w:r w:rsidR="00F70420">
              <w:rPr>
                <w:rFonts w:cs="Arial"/>
                <w:sz w:val="24"/>
                <w:szCs w:val="24"/>
              </w:rPr>
              <w:t>50</w:t>
            </w:r>
          </w:p>
        </w:tc>
        <w:tc>
          <w:tcPr>
            <w:tcW w:w="1680" w:type="dxa"/>
            <w:vAlign w:val="center"/>
          </w:tcPr>
          <w:p w14:paraId="071496FC" w14:textId="02DF5148" w:rsidR="006903CE" w:rsidRPr="00C009EC" w:rsidRDefault="00F70420"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2</w:t>
            </w:r>
            <w:r w:rsidR="00D3230E" w:rsidRPr="00C009EC">
              <w:rPr>
                <w:rFonts w:cs="Arial"/>
                <w:sz w:val="24"/>
                <w:szCs w:val="24"/>
              </w:rPr>
              <w:t>9</w:t>
            </w:r>
          </w:p>
        </w:tc>
        <w:tc>
          <w:tcPr>
            <w:tcW w:w="1470" w:type="dxa"/>
            <w:vAlign w:val="center"/>
          </w:tcPr>
          <w:p w14:paraId="3BF0E31E" w14:textId="5EFE5880" w:rsidR="006903CE" w:rsidRPr="00C009EC" w:rsidRDefault="006903CE" w:rsidP="005D6BFD">
            <w:pPr>
              <w:pStyle w:val="Level3"/>
              <w:numPr>
                <w:ilvl w:val="0"/>
                <w:numId w:val="0"/>
              </w:numPr>
              <w:tabs>
                <w:tab w:val="clear" w:pos="1440"/>
                <w:tab w:val="left" w:pos="1710"/>
              </w:tabs>
              <w:spacing w:after="0"/>
              <w:jc w:val="center"/>
              <w:rPr>
                <w:rFonts w:cs="Arial"/>
                <w:sz w:val="24"/>
                <w:szCs w:val="24"/>
              </w:rPr>
            </w:pPr>
            <w:r w:rsidRPr="00C009EC">
              <w:rPr>
                <w:rFonts w:cs="Arial"/>
                <w:sz w:val="24"/>
                <w:szCs w:val="24"/>
              </w:rPr>
              <w:t>$</w:t>
            </w:r>
            <w:r w:rsidR="00F70420">
              <w:rPr>
                <w:rFonts w:cs="Arial"/>
                <w:sz w:val="24"/>
                <w:szCs w:val="24"/>
              </w:rPr>
              <w:t>1,250</w:t>
            </w:r>
          </w:p>
        </w:tc>
      </w:tr>
      <w:tr w:rsidR="006903CE" w:rsidRPr="00C009EC" w14:paraId="792E70EA" w14:textId="77777777" w:rsidTr="005D6BFD">
        <w:trPr>
          <w:trHeight w:val="845"/>
        </w:trPr>
        <w:tc>
          <w:tcPr>
            <w:tcW w:w="2330" w:type="dxa"/>
            <w:vAlign w:val="center"/>
          </w:tcPr>
          <w:p w14:paraId="75F8118E" w14:textId="637A03CB" w:rsidR="00F70420" w:rsidRDefault="006903CE" w:rsidP="005D6BFD">
            <w:pPr>
              <w:pStyle w:val="Level3"/>
              <w:numPr>
                <w:ilvl w:val="0"/>
                <w:numId w:val="0"/>
              </w:numPr>
              <w:tabs>
                <w:tab w:val="clear" w:pos="1440"/>
                <w:tab w:val="left" w:pos="1710"/>
              </w:tabs>
              <w:spacing w:after="0"/>
              <w:jc w:val="center"/>
              <w:rPr>
                <w:rFonts w:cs="Arial"/>
                <w:sz w:val="24"/>
                <w:szCs w:val="24"/>
              </w:rPr>
            </w:pPr>
            <w:r w:rsidRPr="00C009EC">
              <w:rPr>
                <w:rFonts w:cs="Arial"/>
                <w:sz w:val="24"/>
                <w:szCs w:val="24"/>
              </w:rPr>
              <w:lastRenderedPageBreak/>
              <w:t>SFY24</w:t>
            </w:r>
          </w:p>
          <w:p w14:paraId="44A780B7" w14:textId="089FCFEB" w:rsidR="006903CE" w:rsidRPr="00C009EC" w:rsidRDefault="006903CE" w:rsidP="005D6BFD">
            <w:pPr>
              <w:pStyle w:val="Level3"/>
              <w:numPr>
                <w:ilvl w:val="0"/>
                <w:numId w:val="0"/>
              </w:numPr>
              <w:tabs>
                <w:tab w:val="clear" w:pos="1440"/>
                <w:tab w:val="left" w:pos="1710"/>
              </w:tabs>
              <w:spacing w:after="0"/>
              <w:jc w:val="center"/>
              <w:rPr>
                <w:rFonts w:cs="Arial"/>
                <w:sz w:val="24"/>
                <w:szCs w:val="24"/>
              </w:rPr>
            </w:pPr>
            <w:r w:rsidRPr="00C009EC">
              <w:rPr>
                <w:rFonts w:cs="Arial"/>
                <w:sz w:val="24"/>
                <w:szCs w:val="24"/>
              </w:rPr>
              <w:t xml:space="preserve">(7/1/23- </w:t>
            </w:r>
            <w:r w:rsidR="00F70420">
              <w:rPr>
                <w:rFonts w:cs="Arial"/>
                <w:sz w:val="24"/>
                <w:szCs w:val="24"/>
              </w:rPr>
              <w:t>7/31/23</w:t>
            </w:r>
            <w:r w:rsidRPr="00C009EC">
              <w:rPr>
                <w:rFonts w:cs="Arial"/>
                <w:sz w:val="24"/>
                <w:szCs w:val="24"/>
              </w:rPr>
              <w:t>)</w:t>
            </w:r>
          </w:p>
        </w:tc>
        <w:tc>
          <w:tcPr>
            <w:tcW w:w="2162" w:type="dxa"/>
            <w:vAlign w:val="center"/>
          </w:tcPr>
          <w:p w14:paraId="6901D441" w14:textId="06A3C7F0" w:rsidR="006903CE" w:rsidRPr="00C009EC" w:rsidRDefault="006903CE" w:rsidP="005D6BFD">
            <w:pPr>
              <w:pStyle w:val="Level3"/>
              <w:numPr>
                <w:ilvl w:val="0"/>
                <w:numId w:val="0"/>
              </w:numPr>
              <w:tabs>
                <w:tab w:val="clear" w:pos="1440"/>
                <w:tab w:val="left" w:pos="1710"/>
              </w:tabs>
              <w:spacing w:after="0"/>
              <w:jc w:val="center"/>
              <w:rPr>
                <w:rFonts w:cs="Arial"/>
                <w:sz w:val="24"/>
                <w:szCs w:val="24"/>
              </w:rPr>
            </w:pPr>
            <w:r w:rsidRPr="00C009EC">
              <w:rPr>
                <w:rFonts w:cs="Arial"/>
                <w:sz w:val="24"/>
                <w:szCs w:val="24"/>
              </w:rPr>
              <w:t>$</w:t>
            </w:r>
            <w:r w:rsidR="00F70420">
              <w:rPr>
                <w:rFonts w:cs="Arial"/>
                <w:sz w:val="24"/>
                <w:szCs w:val="24"/>
              </w:rPr>
              <w:t>1,250</w:t>
            </w:r>
          </w:p>
        </w:tc>
        <w:tc>
          <w:tcPr>
            <w:tcW w:w="1680" w:type="dxa"/>
            <w:vAlign w:val="center"/>
          </w:tcPr>
          <w:p w14:paraId="0638B169" w14:textId="1F068927" w:rsidR="006903CE" w:rsidRPr="00C009EC" w:rsidRDefault="00F70420"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29</w:t>
            </w:r>
          </w:p>
        </w:tc>
        <w:tc>
          <w:tcPr>
            <w:tcW w:w="1470" w:type="dxa"/>
            <w:vAlign w:val="center"/>
          </w:tcPr>
          <w:p w14:paraId="47FABCEB" w14:textId="7B86C3C7" w:rsidR="00D24D19" w:rsidRPr="00C009EC" w:rsidRDefault="00D24D19"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$2,500</w:t>
            </w:r>
          </w:p>
        </w:tc>
      </w:tr>
      <w:tr w:rsidR="006903CE" w:rsidRPr="00C009EC" w14:paraId="0ECAF499" w14:textId="77777777" w:rsidTr="005D6BFD">
        <w:tc>
          <w:tcPr>
            <w:tcW w:w="2330" w:type="dxa"/>
            <w:vAlign w:val="center"/>
          </w:tcPr>
          <w:p w14:paraId="5D21BC91" w14:textId="31BCE282" w:rsidR="00454E44" w:rsidRDefault="006903CE" w:rsidP="005D6BFD">
            <w:pPr>
              <w:pStyle w:val="Level3"/>
              <w:numPr>
                <w:ilvl w:val="0"/>
                <w:numId w:val="0"/>
              </w:numPr>
              <w:tabs>
                <w:tab w:val="clear" w:pos="1440"/>
                <w:tab w:val="left" w:pos="1710"/>
              </w:tabs>
              <w:spacing w:after="0"/>
              <w:jc w:val="center"/>
              <w:rPr>
                <w:rFonts w:cs="Arial"/>
                <w:sz w:val="24"/>
                <w:szCs w:val="24"/>
              </w:rPr>
            </w:pPr>
            <w:r w:rsidRPr="00C009EC">
              <w:rPr>
                <w:rFonts w:cs="Arial"/>
                <w:sz w:val="24"/>
                <w:szCs w:val="24"/>
              </w:rPr>
              <w:t>SFY24</w:t>
            </w:r>
          </w:p>
          <w:p w14:paraId="05AEB048" w14:textId="364A756F" w:rsidR="006903CE" w:rsidRPr="00C009EC" w:rsidRDefault="006903CE" w:rsidP="005D6BFD">
            <w:pPr>
              <w:pStyle w:val="Level3"/>
              <w:numPr>
                <w:ilvl w:val="0"/>
                <w:numId w:val="0"/>
              </w:numPr>
              <w:tabs>
                <w:tab w:val="clear" w:pos="1440"/>
                <w:tab w:val="left" w:pos="1710"/>
              </w:tabs>
              <w:spacing w:after="0"/>
              <w:jc w:val="center"/>
              <w:rPr>
                <w:rFonts w:cs="Arial"/>
                <w:sz w:val="24"/>
                <w:szCs w:val="24"/>
              </w:rPr>
            </w:pPr>
            <w:r w:rsidRPr="00C009EC">
              <w:rPr>
                <w:rFonts w:cs="Arial"/>
                <w:sz w:val="24"/>
                <w:szCs w:val="24"/>
              </w:rPr>
              <w:t>(</w:t>
            </w:r>
            <w:r w:rsidR="00F70420">
              <w:rPr>
                <w:rFonts w:cs="Arial"/>
                <w:sz w:val="24"/>
                <w:szCs w:val="24"/>
              </w:rPr>
              <w:t>8</w:t>
            </w:r>
            <w:r w:rsidRPr="00C009EC">
              <w:rPr>
                <w:rFonts w:cs="Arial"/>
                <w:sz w:val="24"/>
                <w:szCs w:val="24"/>
              </w:rPr>
              <w:t xml:space="preserve">/1/23– </w:t>
            </w:r>
            <w:r w:rsidR="00F70420">
              <w:rPr>
                <w:rFonts w:cs="Arial"/>
                <w:sz w:val="24"/>
                <w:szCs w:val="24"/>
              </w:rPr>
              <w:t>8</w:t>
            </w:r>
            <w:r w:rsidRPr="00C009EC">
              <w:rPr>
                <w:rFonts w:cs="Arial"/>
                <w:sz w:val="24"/>
                <w:szCs w:val="24"/>
              </w:rPr>
              <w:t>/31/23)</w:t>
            </w:r>
          </w:p>
        </w:tc>
        <w:tc>
          <w:tcPr>
            <w:tcW w:w="2162" w:type="dxa"/>
            <w:vAlign w:val="center"/>
          </w:tcPr>
          <w:p w14:paraId="19AD6398" w14:textId="7E871C7E" w:rsidR="006903CE" w:rsidRPr="00C009EC" w:rsidRDefault="006903CE" w:rsidP="005D6BFD">
            <w:pPr>
              <w:pStyle w:val="Level3"/>
              <w:numPr>
                <w:ilvl w:val="0"/>
                <w:numId w:val="0"/>
              </w:numPr>
              <w:tabs>
                <w:tab w:val="clear" w:pos="1440"/>
                <w:tab w:val="left" w:pos="1710"/>
              </w:tabs>
              <w:spacing w:after="0"/>
              <w:jc w:val="center"/>
              <w:rPr>
                <w:rFonts w:cs="Arial"/>
                <w:sz w:val="24"/>
                <w:szCs w:val="24"/>
              </w:rPr>
            </w:pPr>
            <w:r w:rsidRPr="00C009EC">
              <w:rPr>
                <w:rFonts w:cs="Arial"/>
                <w:sz w:val="24"/>
                <w:szCs w:val="24"/>
              </w:rPr>
              <w:t>$</w:t>
            </w:r>
            <w:r w:rsidR="00F70420">
              <w:rPr>
                <w:rFonts w:cs="Arial"/>
                <w:sz w:val="24"/>
                <w:szCs w:val="24"/>
              </w:rPr>
              <w:t>2,500</w:t>
            </w:r>
          </w:p>
        </w:tc>
        <w:tc>
          <w:tcPr>
            <w:tcW w:w="1680" w:type="dxa"/>
            <w:vAlign w:val="center"/>
          </w:tcPr>
          <w:p w14:paraId="2BD282DB" w14:textId="49576E29" w:rsidR="006903CE" w:rsidRPr="00C009EC" w:rsidRDefault="00F70420"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30</w:t>
            </w:r>
          </w:p>
        </w:tc>
        <w:tc>
          <w:tcPr>
            <w:tcW w:w="1470" w:type="dxa"/>
            <w:vAlign w:val="center"/>
          </w:tcPr>
          <w:p w14:paraId="45F2CDB8" w14:textId="7C11B448" w:rsidR="00D24D19" w:rsidRPr="00C009EC" w:rsidRDefault="00D24D19"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$5,000</w:t>
            </w:r>
          </w:p>
        </w:tc>
      </w:tr>
      <w:tr w:rsidR="00F70420" w:rsidRPr="00C009EC" w14:paraId="6820C536" w14:textId="77777777" w:rsidTr="005D6BFD">
        <w:trPr>
          <w:trHeight w:val="710"/>
        </w:trPr>
        <w:tc>
          <w:tcPr>
            <w:tcW w:w="2330" w:type="dxa"/>
            <w:vAlign w:val="center"/>
          </w:tcPr>
          <w:p w14:paraId="3EEC61F1" w14:textId="4E3E2C43" w:rsidR="00F70420" w:rsidRDefault="00F70420"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SFY24</w:t>
            </w:r>
          </w:p>
          <w:p w14:paraId="2D342A93" w14:textId="3E28D126" w:rsidR="00F70420" w:rsidRPr="00C009EC" w:rsidRDefault="00F70420"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(9/1/23 – 9/30/23)</w:t>
            </w:r>
          </w:p>
        </w:tc>
        <w:tc>
          <w:tcPr>
            <w:tcW w:w="2162" w:type="dxa"/>
            <w:vAlign w:val="center"/>
          </w:tcPr>
          <w:p w14:paraId="455226B0" w14:textId="71D5D196" w:rsidR="00F70420" w:rsidRPr="00C009EC" w:rsidRDefault="00F70420"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$2,500</w:t>
            </w:r>
          </w:p>
        </w:tc>
        <w:tc>
          <w:tcPr>
            <w:tcW w:w="1680" w:type="dxa"/>
            <w:vAlign w:val="center"/>
          </w:tcPr>
          <w:p w14:paraId="7BA30D3E" w14:textId="16D7C932" w:rsidR="00F70420" w:rsidRPr="00C009EC" w:rsidRDefault="00F70420"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30</w:t>
            </w:r>
          </w:p>
        </w:tc>
        <w:tc>
          <w:tcPr>
            <w:tcW w:w="1470" w:type="dxa"/>
            <w:vAlign w:val="center"/>
          </w:tcPr>
          <w:p w14:paraId="39400586" w14:textId="4234D4CA" w:rsidR="00D24D19" w:rsidRPr="00C009EC" w:rsidRDefault="00D24D19"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$7,500</w:t>
            </w:r>
          </w:p>
        </w:tc>
        <w:bookmarkStart w:id="4" w:name="_GoBack"/>
        <w:bookmarkEnd w:id="4"/>
      </w:tr>
      <w:tr w:rsidR="00F70420" w:rsidRPr="00C009EC" w14:paraId="13450BE4" w14:textId="77777777" w:rsidTr="005D6BFD">
        <w:tc>
          <w:tcPr>
            <w:tcW w:w="2330" w:type="dxa"/>
            <w:vAlign w:val="center"/>
          </w:tcPr>
          <w:p w14:paraId="62BFF7D2" w14:textId="7FD42A09" w:rsidR="00F70420" w:rsidRDefault="00F70420"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SFY24</w:t>
            </w:r>
          </w:p>
          <w:p w14:paraId="7C746FD6" w14:textId="54EEA86B" w:rsidR="00F70420" w:rsidRPr="00C009EC" w:rsidRDefault="00F70420"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(10/1/23- 10/31/23)</w:t>
            </w:r>
          </w:p>
        </w:tc>
        <w:tc>
          <w:tcPr>
            <w:tcW w:w="2162" w:type="dxa"/>
            <w:vAlign w:val="center"/>
          </w:tcPr>
          <w:p w14:paraId="19F34EB2" w14:textId="4775D975" w:rsidR="00F70420" w:rsidRPr="00C009EC" w:rsidRDefault="00F70420"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$2,500</w:t>
            </w:r>
          </w:p>
        </w:tc>
        <w:tc>
          <w:tcPr>
            <w:tcW w:w="1680" w:type="dxa"/>
            <w:vAlign w:val="center"/>
          </w:tcPr>
          <w:p w14:paraId="261EB026" w14:textId="75B8ACFB" w:rsidR="00F70420" w:rsidRPr="00C009EC" w:rsidRDefault="00F70420"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30</w:t>
            </w:r>
          </w:p>
        </w:tc>
        <w:tc>
          <w:tcPr>
            <w:tcW w:w="1470" w:type="dxa"/>
            <w:vAlign w:val="center"/>
          </w:tcPr>
          <w:p w14:paraId="02585F1A" w14:textId="095DA79D" w:rsidR="00D24D19" w:rsidRPr="00C009EC" w:rsidRDefault="00D24D19"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$10,000</w:t>
            </w:r>
          </w:p>
        </w:tc>
      </w:tr>
      <w:tr w:rsidR="00F70420" w:rsidRPr="00C009EC" w14:paraId="3A7C0B5E" w14:textId="77777777" w:rsidTr="005D6BFD">
        <w:tc>
          <w:tcPr>
            <w:tcW w:w="2330" w:type="dxa"/>
            <w:vAlign w:val="center"/>
          </w:tcPr>
          <w:p w14:paraId="4FC9A05F" w14:textId="68F3EDC0" w:rsidR="00F70420" w:rsidRDefault="00F70420"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SFY24</w:t>
            </w:r>
          </w:p>
          <w:p w14:paraId="723B9004" w14:textId="5A6E1F89" w:rsidR="00F70420" w:rsidRPr="00C009EC" w:rsidRDefault="00F70420"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(11/1/23 –11/31/23)</w:t>
            </w:r>
          </w:p>
        </w:tc>
        <w:tc>
          <w:tcPr>
            <w:tcW w:w="2162" w:type="dxa"/>
            <w:vAlign w:val="center"/>
          </w:tcPr>
          <w:p w14:paraId="7210EF6C" w14:textId="582F9306" w:rsidR="00F70420" w:rsidRPr="00C009EC" w:rsidRDefault="00F70420"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$2,500</w:t>
            </w:r>
          </w:p>
        </w:tc>
        <w:tc>
          <w:tcPr>
            <w:tcW w:w="1680" w:type="dxa"/>
            <w:vAlign w:val="center"/>
          </w:tcPr>
          <w:p w14:paraId="0EBDF9C0" w14:textId="286FD0D4" w:rsidR="00F70420" w:rsidRPr="00C009EC" w:rsidRDefault="00F70420"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30</w:t>
            </w:r>
          </w:p>
        </w:tc>
        <w:tc>
          <w:tcPr>
            <w:tcW w:w="1470" w:type="dxa"/>
            <w:vAlign w:val="center"/>
          </w:tcPr>
          <w:p w14:paraId="2922E370" w14:textId="70F4D608" w:rsidR="00D24D19" w:rsidRPr="00C009EC" w:rsidRDefault="00D24D19"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$12,500</w:t>
            </w:r>
          </w:p>
        </w:tc>
      </w:tr>
      <w:tr w:rsidR="00F70420" w:rsidRPr="00C009EC" w14:paraId="537FEACD" w14:textId="77777777" w:rsidTr="005D6BFD">
        <w:tc>
          <w:tcPr>
            <w:tcW w:w="2330" w:type="dxa"/>
            <w:vAlign w:val="center"/>
          </w:tcPr>
          <w:p w14:paraId="6A10F51D" w14:textId="7BC3F7B3" w:rsidR="00F70420" w:rsidRDefault="00F70420"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SFY24</w:t>
            </w:r>
          </w:p>
          <w:p w14:paraId="62FD1027" w14:textId="3C08BAE9" w:rsidR="00F70420" w:rsidRPr="00C009EC" w:rsidRDefault="00F70420"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(12/1/23 –12/31/23)</w:t>
            </w:r>
          </w:p>
        </w:tc>
        <w:tc>
          <w:tcPr>
            <w:tcW w:w="2162" w:type="dxa"/>
            <w:vAlign w:val="center"/>
          </w:tcPr>
          <w:p w14:paraId="2161A17B" w14:textId="194D3F1C" w:rsidR="00F70420" w:rsidRPr="00C009EC" w:rsidRDefault="00F70420"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$2,500</w:t>
            </w:r>
          </w:p>
        </w:tc>
        <w:tc>
          <w:tcPr>
            <w:tcW w:w="1680" w:type="dxa"/>
            <w:vAlign w:val="center"/>
          </w:tcPr>
          <w:p w14:paraId="397CA215" w14:textId="46869EFF" w:rsidR="00F70420" w:rsidRPr="00C009EC" w:rsidRDefault="00F70420"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30</w:t>
            </w:r>
          </w:p>
        </w:tc>
        <w:tc>
          <w:tcPr>
            <w:tcW w:w="1470" w:type="dxa"/>
            <w:vAlign w:val="center"/>
          </w:tcPr>
          <w:p w14:paraId="7D62D485" w14:textId="2802858A" w:rsidR="00D24D19" w:rsidRPr="00C009EC" w:rsidRDefault="00D24D19"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$15,000</w:t>
            </w:r>
          </w:p>
        </w:tc>
      </w:tr>
      <w:tr w:rsidR="007E785E" w:rsidRPr="00C009EC" w14:paraId="26E90A00" w14:textId="77777777" w:rsidTr="00F40FED">
        <w:tc>
          <w:tcPr>
            <w:tcW w:w="6172" w:type="dxa"/>
            <w:gridSpan w:val="3"/>
            <w:vAlign w:val="center"/>
          </w:tcPr>
          <w:p w14:paraId="2E0114DE" w14:textId="6C650893" w:rsidR="007E785E" w:rsidRPr="007E785E" w:rsidRDefault="007E785E" w:rsidP="007E785E">
            <w:pPr>
              <w:pStyle w:val="Level3"/>
              <w:numPr>
                <w:ilvl w:val="0"/>
                <w:numId w:val="0"/>
              </w:numPr>
              <w:tabs>
                <w:tab w:val="clear" w:pos="1440"/>
                <w:tab w:val="left" w:pos="1710"/>
              </w:tabs>
              <w:spacing w:after="0"/>
              <w:jc w:val="right"/>
              <w:rPr>
                <w:rFonts w:cs="Arial"/>
                <w:b/>
                <w:sz w:val="24"/>
                <w:szCs w:val="24"/>
              </w:rPr>
            </w:pPr>
            <w:r w:rsidRPr="007E785E">
              <w:rPr>
                <w:rFonts w:cs="Arial"/>
                <w:b/>
                <w:sz w:val="24"/>
                <w:szCs w:val="24"/>
              </w:rPr>
              <w:t>Total Amount</w:t>
            </w:r>
            <w:r w:rsidR="00B9587A">
              <w:rPr>
                <w:rFonts w:cs="Arial"/>
                <w:b/>
                <w:sz w:val="24"/>
                <w:szCs w:val="24"/>
              </w:rPr>
              <w:t xml:space="preserve"> for All State Fiscal Years</w:t>
            </w:r>
            <w:r w:rsidRPr="007E785E">
              <w:rPr>
                <w:rFonts w:cs="Arial"/>
                <w:b/>
                <w:sz w:val="24"/>
                <w:szCs w:val="24"/>
              </w:rPr>
              <w:t xml:space="preserve"> </w:t>
            </w:r>
          </w:p>
        </w:tc>
        <w:tc>
          <w:tcPr>
            <w:tcW w:w="1470" w:type="dxa"/>
            <w:vAlign w:val="center"/>
          </w:tcPr>
          <w:p w14:paraId="7A8A4E41" w14:textId="52FCBD73" w:rsidR="007E785E" w:rsidRPr="007E785E" w:rsidRDefault="007E785E" w:rsidP="005D6BFD">
            <w:pPr>
              <w:pStyle w:val="Level3"/>
              <w:numPr>
                <w:ilvl w:val="0"/>
                <w:numId w:val="0"/>
              </w:numPr>
              <w:tabs>
                <w:tab w:val="clear" w:pos="1440"/>
                <w:tab w:val="left" w:pos="1710"/>
              </w:tabs>
              <w:spacing w:after="0"/>
              <w:jc w:val="center"/>
              <w:rPr>
                <w:rFonts w:cs="Arial"/>
                <w:b/>
                <w:sz w:val="24"/>
                <w:szCs w:val="24"/>
              </w:rPr>
            </w:pPr>
            <w:r w:rsidRPr="007E785E">
              <w:rPr>
                <w:rFonts w:cs="Arial"/>
                <w:b/>
                <w:sz w:val="24"/>
                <w:szCs w:val="24"/>
              </w:rPr>
              <w:t>$15,000</w:t>
            </w:r>
          </w:p>
        </w:tc>
      </w:tr>
      <w:tr w:rsidR="00C009EC" w:rsidRPr="00C009EC" w14:paraId="40026685" w14:textId="77777777" w:rsidTr="005D6BFD">
        <w:trPr>
          <w:trHeight w:val="323"/>
        </w:trPr>
        <w:tc>
          <w:tcPr>
            <w:tcW w:w="7642" w:type="dxa"/>
            <w:gridSpan w:val="4"/>
            <w:vAlign w:val="center"/>
          </w:tcPr>
          <w:p w14:paraId="1B164283" w14:textId="77777777" w:rsidR="00C009EC" w:rsidRPr="003642E9" w:rsidRDefault="00C009EC" w:rsidP="005D6BFD">
            <w:pPr>
              <w:pStyle w:val="Level3"/>
              <w:numPr>
                <w:ilvl w:val="0"/>
                <w:numId w:val="0"/>
              </w:numPr>
              <w:tabs>
                <w:tab w:val="clear" w:pos="1440"/>
                <w:tab w:val="left" w:pos="1710"/>
              </w:tabs>
              <w:spacing w:after="0"/>
              <w:jc w:val="center"/>
              <w:rPr>
                <w:rFonts w:cs="Arial"/>
                <w:b/>
                <w:sz w:val="24"/>
                <w:szCs w:val="24"/>
              </w:rPr>
            </w:pPr>
            <w:r w:rsidRPr="003642E9">
              <w:rPr>
                <w:rFonts w:cs="Arial"/>
                <w:b/>
                <w:sz w:val="24"/>
                <w:szCs w:val="24"/>
              </w:rPr>
              <w:t>Repair Work</w:t>
            </w:r>
          </w:p>
        </w:tc>
      </w:tr>
      <w:tr w:rsidR="00F36320" w:rsidRPr="00C009EC" w14:paraId="72CAA5FF" w14:textId="77777777" w:rsidTr="005D6BFD">
        <w:tc>
          <w:tcPr>
            <w:tcW w:w="7642" w:type="dxa"/>
            <w:gridSpan w:val="4"/>
            <w:vAlign w:val="center"/>
          </w:tcPr>
          <w:p w14:paraId="3723C85F" w14:textId="03C9CE30" w:rsidR="00F36320" w:rsidRPr="00C009EC" w:rsidRDefault="00D24D19" w:rsidP="005D6BFD">
            <w:pPr>
              <w:pStyle w:val="Level3"/>
              <w:numPr>
                <w:ilvl w:val="0"/>
                <w:numId w:val="0"/>
              </w:numPr>
              <w:tabs>
                <w:tab w:val="clear" w:pos="1440"/>
                <w:tab w:val="left" w:pos="1710"/>
              </w:tabs>
              <w:spacing w:after="0"/>
              <w:jc w:val="center"/>
              <w:rPr>
                <w:rFonts w:cs="Arial"/>
                <w:sz w:val="24"/>
                <w:szCs w:val="24"/>
              </w:rPr>
            </w:pPr>
            <w:r>
              <w:rPr>
                <w:rFonts w:cs="Arial"/>
                <w:sz w:val="24"/>
                <w:szCs w:val="24"/>
              </w:rPr>
              <w:t>6/1/23</w:t>
            </w:r>
            <w:r w:rsidR="003642E9">
              <w:rPr>
                <w:rFonts w:cs="Arial"/>
                <w:sz w:val="24"/>
                <w:szCs w:val="24"/>
              </w:rPr>
              <w:t xml:space="preserve"> – 12/31/23: </w:t>
            </w:r>
            <w:r w:rsidR="00F36320" w:rsidRPr="00C009EC">
              <w:rPr>
                <w:rFonts w:cs="Arial"/>
                <w:sz w:val="24"/>
                <w:szCs w:val="24"/>
              </w:rPr>
              <w:t>The amount of $5,000 shall be allocated towards the cost of any necessary equipment repairs</w:t>
            </w:r>
            <w:r w:rsidR="00C009EC">
              <w:rPr>
                <w:rFonts w:cs="Arial"/>
                <w:sz w:val="24"/>
                <w:szCs w:val="24"/>
              </w:rPr>
              <w:t>.</w:t>
            </w:r>
          </w:p>
        </w:tc>
      </w:tr>
    </w:tbl>
    <w:p w14:paraId="6D4E0525" w14:textId="77777777" w:rsidR="00E970D9" w:rsidRPr="00C009EC" w:rsidRDefault="00EA63D9" w:rsidP="005D6BFD">
      <w:pPr>
        <w:pStyle w:val="Level3"/>
        <w:numPr>
          <w:ilvl w:val="0"/>
          <w:numId w:val="0"/>
        </w:numPr>
        <w:tabs>
          <w:tab w:val="clear" w:pos="1440"/>
          <w:tab w:val="left" w:pos="1710"/>
        </w:tabs>
        <w:spacing w:before="240"/>
        <w:ind w:left="1714"/>
        <w:rPr>
          <w:rFonts w:cs="Arial"/>
          <w:sz w:val="24"/>
          <w:szCs w:val="24"/>
        </w:rPr>
      </w:pPr>
      <w:r w:rsidRPr="00C009EC">
        <w:rPr>
          <w:rFonts w:cs="Arial"/>
          <w:sz w:val="24"/>
          <w:szCs w:val="24"/>
        </w:rPr>
        <w:t xml:space="preserve">Please refer to Section 1.2.13. </w:t>
      </w:r>
      <w:proofErr w:type="gramStart"/>
      <w:r w:rsidRPr="00C009EC">
        <w:rPr>
          <w:rFonts w:cs="Arial"/>
          <w:sz w:val="24"/>
          <w:szCs w:val="24"/>
        </w:rPr>
        <w:t>for</w:t>
      </w:r>
      <w:proofErr w:type="gramEnd"/>
      <w:r w:rsidRPr="00C009EC">
        <w:rPr>
          <w:rFonts w:cs="Arial"/>
          <w:sz w:val="24"/>
          <w:szCs w:val="24"/>
        </w:rPr>
        <w:t xml:space="preserve"> further information on what the pricing shall include</w:t>
      </w:r>
      <w:r w:rsidR="003642E9">
        <w:rPr>
          <w:rFonts w:cs="Arial"/>
          <w:sz w:val="24"/>
          <w:szCs w:val="24"/>
        </w:rPr>
        <w:t>.</w:t>
      </w:r>
    </w:p>
    <w:p w14:paraId="65285154" w14:textId="77777777" w:rsidR="0000511C" w:rsidRPr="00C009EC" w:rsidRDefault="0000511C" w:rsidP="008B7265">
      <w:pPr>
        <w:pStyle w:val="Level3"/>
        <w:numPr>
          <w:ilvl w:val="0"/>
          <w:numId w:val="0"/>
        </w:numPr>
        <w:tabs>
          <w:tab w:val="clear" w:pos="1440"/>
          <w:tab w:val="left" w:pos="1710"/>
        </w:tabs>
        <w:spacing w:after="240"/>
        <w:ind w:left="1713"/>
        <w:rPr>
          <w:rFonts w:cs="Arial"/>
          <w:sz w:val="24"/>
          <w:szCs w:val="24"/>
        </w:rPr>
      </w:pPr>
      <w:r w:rsidRPr="00C009EC">
        <w:rPr>
          <w:rFonts w:cs="Arial"/>
          <w:sz w:val="24"/>
          <w:szCs w:val="24"/>
        </w:rPr>
        <w:t>Payment for services will be rendered after the services are completed</w:t>
      </w:r>
      <w:r w:rsidR="00C44267" w:rsidRPr="00C009EC">
        <w:rPr>
          <w:rFonts w:cs="Arial"/>
          <w:sz w:val="24"/>
          <w:szCs w:val="24"/>
        </w:rPr>
        <w:t xml:space="preserve"> based upon the quarterly calendar above</w:t>
      </w:r>
      <w:r w:rsidRPr="00C009EC">
        <w:rPr>
          <w:rFonts w:cs="Arial"/>
          <w:sz w:val="24"/>
          <w:szCs w:val="24"/>
        </w:rPr>
        <w:t>.</w:t>
      </w:r>
    </w:p>
    <w:p w14:paraId="56C4EB24" w14:textId="77777777" w:rsidR="009A1F57" w:rsidRPr="00256D94" w:rsidRDefault="009A1F57" w:rsidP="00ED43C8">
      <w:pPr>
        <w:pStyle w:val="Level2"/>
        <w:spacing w:before="240"/>
        <w:ind w:left="994" w:hanging="634"/>
        <w:rPr>
          <w:rFonts w:cs="Arial"/>
          <w:szCs w:val="24"/>
        </w:rPr>
      </w:pPr>
      <w:bookmarkStart w:id="5" w:name="_Toc126832065"/>
      <w:r w:rsidRPr="00256D94">
        <w:rPr>
          <w:rFonts w:cs="Arial"/>
          <w:szCs w:val="24"/>
        </w:rPr>
        <w:t>Contract Period</w:t>
      </w:r>
      <w:bookmarkEnd w:id="5"/>
    </w:p>
    <w:p w14:paraId="5B7DA5EF" w14:textId="77777777" w:rsidR="00406859" w:rsidRPr="00256D94" w:rsidRDefault="00406859" w:rsidP="00433831">
      <w:pPr>
        <w:pStyle w:val="Level3"/>
        <w:tabs>
          <w:tab w:val="clear" w:pos="1440"/>
          <w:tab w:val="left" w:pos="1710"/>
        </w:tabs>
        <w:ind w:left="1710" w:hanging="900"/>
        <w:rPr>
          <w:rFonts w:cs="Arial"/>
          <w:sz w:val="24"/>
          <w:szCs w:val="24"/>
        </w:rPr>
      </w:pPr>
      <w:r w:rsidRPr="00256D94">
        <w:rPr>
          <w:rFonts w:cs="Arial"/>
          <w:sz w:val="24"/>
          <w:szCs w:val="24"/>
        </w:rPr>
        <w:t>The Contract resulting f</w:t>
      </w:r>
      <w:r w:rsidR="00F82E4F">
        <w:rPr>
          <w:rFonts w:cs="Arial"/>
          <w:sz w:val="24"/>
          <w:szCs w:val="24"/>
        </w:rPr>
        <w:t xml:space="preserve">rom this RFA </w:t>
      </w:r>
      <w:r w:rsidR="00A53C7E" w:rsidRPr="00E63B1C">
        <w:rPr>
          <w:rFonts w:cs="Arial"/>
          <w:sz w:val="24"/>
          <w:szCs w:val="24"/>
        </w:rPr>
        <w:t>is</w:t>
      </w:r>
      <w:r w:rsidR="00A53C7E">
        <w:rPr>
          <w:rFonts w:cs="Arial"/>
          <w:sz w:val="24"/>
          <w:szCs w:val="24"/>
        </w:rPr>
        <w:t xml:space="preserve"> anticipated to be</w:t>
      </w:r>
      <w:r w:rsidR="009F5919" w:rsidRPr="00256D94">
        <w:rPr>
          <w:rFonts w:cs="Arial"/>
          <w:sz w:val="24"/>
          <w:szCs w:val="24"/>
        </w:rPr>
        <w:t xml:space="preserve"> effective </w:t>
      </w:r>
      <w:r w:rsidRPr="00256D94">
        <w:rPr>
          <w:rFonts w:cs="Arial"/>
          <w:sz w:val="24"/>
          <w:szCs w:val="24"/>
        </w:rPr>
        <w:t xml:space="preserve">upon </w:t>
      </w:r>
      <w:r w:rsidRPr="003642E9">
        <w:rPr>
          <w:rFonts w:cs="Arial"/>
          <w:sz w:val="24"/>
          <w:szCs w:val="24"/>
        </w:rPr>
        <w:t>Governor and Executive Council approval, whichever is later</w:t>
      </w:r>
      <w:r w:rsidR="009F5919" w:rsidRPr="003642E9">
        <w:rPr>
          <w:rFonts w:cs="Arial"/>
          <w:sz w:val="24"/>
          <w:szCs w:val="24"/>
        </w:rPr>
        <w:t>,</w:t>
      </w:r>
      <w:r w:rsidRPr="003642E9">
        <w:rPr>
          <w:rFonts w:cs="Arial"/>
          <w:sz w:val="24"/>
          <w:szCs w:val="24"/>
        </w:rPr>
        <w:t xml:space="preserve"> through </w:t>
      </w:r>
      <w:r w:rsidR="00E63B1C" w:rsidRPr="005D6BFD">
        <w:rPr>
          <w:sz w:val="24"/>
          <w:szCs w:val="24"/>
        </w:rPr>
        <w:t>December</w:t>
      </w:r>
      <w:r w:rsidR="00E63B1C" w:rsidRPr="003642E9">
        <w:rPr>
          <w:rFonts w:cs="Arial"/>
          <w:sz w:val="24"/>
          <w:szCs w:val="24"/>
        </w:rPr>
        <w:t xml:space="preserve"> 31</w:t>
      </w:r>
      <w:r w:rsidR="00172F30" w:rsidRPr="003642E9">
        <w:rPr>
          <w:rFonts w:cs="Arial"/>
          <w:sz w:val="24"/>
          <w:szCs w:val="24"/>
        </w:rPr>
        <w:t xml:space="preserve">, </w:t>
      </w:r>
      <w:r w:rsidR="00E63B1C" w:rsidRPr="003642E9">
        <w:rPr>
          <w:rFonts w:cs="Arial"/>
          <w:sz w:val="24"/>
          <w:szCs w:val="24"/>
        </w:rPr>
        <w:t>2023</w:t>
      </w:r>
      <w:r w:rsidRPr="00256D94">
        <w:rPr>
          <w:rFonts w:cs="Arial"/>
          <w:sz w:val="24"/>
          <w:szCs w:val="24"/>
        </w:rPr>
        <w:t>.</w:t>
      </w:r>
    </w:p>
    <w:p w14:paraId="7E53A434" w14:textId="47BE015A" w:rsidR="00B01249" w:rsidRPr="00256D94" w:rsidRDefault="00406859" w:rsidP="00433831">
      <w:pPr>
        <w:pStyle w:val="Level3"/>
        <w:tabs>
          <w:tab w:val="clear" w:pos="1440"/>
          <w:tab w:val="left" w:pos="1710"/>
        </w:tabs>
        <w:ind w:left="1710" w:hanging="900"/>
        <w:rPr>
          <w:rFonts w:cs="Arial"/>
          <w:sz w:val="24"/>
          <w:szCs w:val="24"/>
        </w:rPr>
      </w:pPr>
      <w:r w:rsidRPr="00256D94">
        <w:rPr>
          <w:rFonts w:cs="Arial"/>
          <w:sz w:val="24"/>
          <w:szCs w:val="24"/>
        </w:rPr>
        <w:t xml:space="preserve">The Department may extend contracted services for up to </w:t>
      </w:r>
      <w:r w:rsidR="00113EA0" w:rsidRPr="00D72E50">
        <w:rPr>
          <w:rFonts w:cs="Arial"/>
          <w:sz w:val="24"/>
          <w:szCs w:val="24"/>
        </w:rPr>
        <w:t xml:space="preserve">four </w:t>
      </w:r>
      <w:r w:rsidR="00CE479C" w:rsidRPr="00D72E50">
        <w:rPr>
          <w:rFonts w:cs="Arial"/>
          <w:sz w:val="24"/>
          <w:szCs w:val="24"/>
        </w:rPr>
        <w:t>(</w:t>
      </w:r>
      <w:r w:rsidR="00113EA0" w:rsidRPr="00D72E50">
        <w:rPr>
          <w:rFonts w:cs="Arial"/>
          <w:sz w:val="24"/>
          <w:szCs w:val="24"/>
        </w:rPr>
        <w:t>4</w:t>
      </w:r>
      <w:r w:rsidRPr="00D72E50">
        <w:rPr>
          <w:rFonts w:cs="Arial"/>
          <w:sz w:val="24"/>
          <w:szCs w:val="24"/>
        </w:rPr>
        <w:t>)</w:t>
      </w:r>
      <w:r w:rsidRPr="00256D94">
        <w:rPr>
          <w:rFonts w:cs="Arial"/>
          <w:sz w:val="24"/>
          <w:szCs w:val="24"/>
        </w:rPr>
        <w:t xml:space="preserve"> additional years, contingent upon satisfactory </w:t>
      </w:r>
      <w:r w:rsidR="004C6CB0">
        <w:rPr>
          <w:rFonts w:cs="Arial"/>
          <w:sz w:val="24"/>
          <w:szCs w:val="24"/>
        </w:rPr>
        <w:t>Contractor</w:t>
      </w:r>
      <w:r w:rsidRPr="00256D94">
        <w:rPr>
          <w:rFonts w:cs="Arial"/>
          <w:sz w:val="24"/>
          <w:szCs w:val="24"/>
        </w:rPr>
        <w:t xml:space="preserve"> performance, continued funding</w:t>
      </w:r>
      <w:r w:rsidR="00A53C7E">
        <w:rPr>
          <w:rFonts w:cs="Arial"/>
          <w:sz w:val="24"/>
          <w:szCs w:val="24"/>
        </w:rPr>
        <w:t>,</w:t>
      </w:r>
      <w:r w:rsidRPr="00256D94">
        <w:rPr>
          <w:rFonts w:cs="Arial"/>
          <w:sz w:val="24"/>
          <w:szCs w:val="24"/>
        </w:rPr>
        <w:t xml:space="preserve"> and Governor </w:t>
      </w:r>
      <w:r w:rsidR="006F1F9F" w:rsidRPr="00256D94">
        <w:rPr>
          <w:rFonts w:cs="Arial"/>
          <w:sz w:val="24"/>
          <w:szCs w:val="24"/>
        </w:rPr>
        <w:t>and Executive Council approval.</w:t>
      </w:r>
    </w:p>
    <w:p w14:paraId="69CF4BAF" w14:textId="77777777" w:rsidR="009A1F57" w:rsidRPr="00256D94" w:rsidRDefault="00BA09AB" w:rsidP="00433831">
      <w:pPr>
        <w:pStyle w:val="Level2"/>
        <w:ind w:left="990" w:hanging="630"/>
        <w:rPr>
          <w:rFonts w:cs="Arial"/>
          <w:szCs w:val="24"/>
        </w:rPr>
      </w:pPr>
      <w:bookmarkStart w:id="6" w:name="_Toc126832066"/>
      <w:r w:rsidRPr="00256D94">
        <w:rPr>
          <w:rFonts w:cs="Arial"/>
          <w:szCs w:val="24"/>
        </w:rPr>
        <w:t>M</w:t>
      </w:r>
      <w:r w:rsidR="009A1F57" w:rsidRPr="00256D94">
        <w:rPr>
          <w:rFonts w:cs="Arial"/>
          <w:szCs w:val="24"/>
        </w:rPr>
        <w:t>andatory Responses to RFA Questions</w:t>
      </w:r>
      <w:bookmarkEnd w:id="6"/>
      <w:r w:rsidR="009644D4" w:rsidRPr="00256D94">
        <w:rPr>
          <w:rFonts w:cs="Arial"/>
          <w:szCs w:val="24"/>
        </w:rPr>
        <w:t xml:space="preserve"> </w:t>
      </w:r>
    </w:p>
    <w:p w14:paraId="50976EE3" w14:textId="77777777" w:rsidR="00AB3621" w:rsidRPr="00256D94" w:rsidRDefault="00677E44" w:rsidP="00433831">
      <w:pPr>
        <w:pStyle w:val="Level3"/>
        <w:tabs>
          <w:tab w:val="clear" w:pos="1440"/>
          <w:tab w:val="left" w:pos="1710"/>
        </w:tabs>
        <w:ind w:left="1710" w:hanging="900"/>
        <w:rPr>
          <w:rFonts w:cs="Arial"/>
          <w:b/>
          <w:sz w:val="24"/>
          <w:szCs w:val="24"/>
        </w:rPr>
      </w:pPr>
      <w:r>
        <w:rPr>
          <w:rFonts w:cs="Arial"/>
          <w:b/>
          <w:color w:val="000080"/>
          <w:sz w:val="24"/>
          <w:szCs w:val="24"/>
          <w:u w:val="single"/>
        </w:rPr>
        <w:t>Scoring Applicant A</w:t>
      </w:r>
      <w:r w:rsidR="00AB3621" w:rsidRPr="00256D94">
        <w:rPr>
          <w:rFonts w:cs="Arial"/>
          <w:b/>
          <w:color w:val="000080"/>
          <w:sz w:val="24"/>
          <w:szCs w:val="24"/>
          <w:u w:val="single"/>
        </w:rPr>
        <w:t>bility</w:t>
      </w:r>
      <w:r w:rsidR="00AB3621" w:rsidRPr="00256D94">
        <w:rPr>
          <w:rFonts w:cs="Arial"/>
          <w:b/>
          <w:color w:val="000080"/>
          <w:sz w:val="24"/>
          <w:szCs w:val="24"/>
        </w:rPr>
        <w:t xml:space="preserve"> – </w:t>
      </w:r>
      <w:r w:rsidR="00AB3621" w:rsidRPr="00256D94">
        <w:rPr>
          <w:rFonts w:cs="Arial"/>
          <w:sz w:val="24"/>
          <w:szCs w:val="24"/>
        </w:rPr>
        <w:t xml:space="preserve">Applicant </w:t>
      </w:r>
      <w:r>
        <w:rPr>
          <w:rFonts w:cs="Arial"/>
          <w:sz w:val="24"/>
          <w:szCs w:val="24"/>
        </w:rPr>
        <w:t>ability</w:t>
      </w:r>
      <w:r w:rsidR="00AB3621" w:rsidRPr="00256D94">
        <w:rPr>
          <w:rFonts w:cs="Arial"/>
          <w:sz w:val="24"/>
          <w:szCs w:val="24"/>
        </w:rPr>
        <w:t xml:space="preserve"> will be allocated a maximum score of </w:t>
      </w:r>
      <w:r w:rsidR="00577CB3">
        <w:rPr>
          <w:rFonts w:cs="Arial"/>
          <w:sz w:val="24"/>
          <w:szCs w:val="24"/>
          <w:u w:val="single"/>
        </w:rPr>
        <w:t>50</w:t>
      </w:r>
      <w:r w:rsidR="00FF32FF" w:rsidRPr="00256D94">
        <w:rPr>
          <w:rFonts w:cs="Arial"/>
          <w:sz w:val="24"/>
          <w:szCs w:val="24"/>
          <w:u w:val="single"/>
        </w:rPr>
        <w:t xml:space="preserve"> </w:t>
      </w:r>
      <w:r w:rsidR="00AB3621" w:rsidRPr="00256D94">
        <w:rPr>
          <w:rFonts w:cs="Arial"/>
          <w:sz w:val="24"/>
          <w:szCs w:val="24"/>
          <w:u w:val="single"/>
        </w:rPr>
        <w:t>points</w:t>
      </w:r>
      <w:r w:rsidR="00DA09ED" w:rsidRPr="00256D94">
        <w:rPr>
          <w:rFonts w:cs="Arial"/>
          <w:sz w:val="24"/>
          <w:szCs w:val="24"/>
        </w:rPr>
        <w:t xml:space="preserve">. </w:t>
      </w:r>
      <w:r w:rsidR="00AB3621" w:rsidRPr="00256D94">
        <w:rPr>
          <w:rFonts w:cs="Arial"/>
          <w:sz w:val="24"/>
          <w:szCs w:val="24"/>
        </w:rPr>
        <w:t>Applicant</w:t>
      </w:r>
      <w:r w:rsidR="00B05666" w:rsidRPr="00256D94">
        <w:rPr>
          <w:rFonts w:cs="Arial"/>
          <w:sz w:val="24"/>
          <w:szCs w:val="24"/>
        </w:rPr>
        <w:t>s</w:t>
      </w:r>
      <w:r w:rsidR="00AB3621" w:rsidRPr="00256D94">
        <w:rPr>
          <w:rFonts w:cs="Arial"/>
          <w:sz w:val="24"/>
          <w:szCs w:val="24"/>
        </w:rPr>
        <w:t xml:space="preserve"> must demonstrate the </w:t>
      </w:r>
      <w:r>
        <w:rPr>
          <w:rFonts w:cs="Arial"/>
          <w:sz w:val="24"/>
          <w:szCs w:val="24"/>
        </w:rPr>
        <w:t>ability</w:t>
      </w:r>
      <w:r w:rsidR="00AB3621" w:rsidRPr="00256D94">
        <w:rPr>
          <w:rFonts w:cs="Arial"/>
          <w:sz w:val="24"/>
          <w:szCs w:val="24"/>
        </w:rPr>
        <w:t xml:space="preserve"> to perform all services requested in this RFA.</w:t>
      </w:r>
    </w:p>
    <w:p w14:paraId="5C85CD09" w14:textId="77777777" w:rsidR="009A03BA" w:rsidRDefault="009A03BA" w:rsidP="00433831">
      <w:pPr>
        <w:tabs>
          <w:tab w:val="left" w:pos="1710"/>
        </w:tabs>
        <w:spacing w:after="120"/>
        <w:ind w:left="1710"/>
        <w:jc w:val="both"/>
        <w:rPr>
          <w:rFonts w:cs="Arial"/>
          <w:i/>
          <w:szCs w:val="24"/>
        </w:rPr>
      </w:pPr>
      <w:r w:rsidRPr="00ED43C8">
        <w:rPr>
          <w:rFonts w:cs="Arial"/>
          <w:b/>
          <w:i/>
          <w:szCs w:val="24"/>
        </w:rPr>
        <w:t xml:space="preserve">Question </w:t>
      </w:r>
      <w:r w:rsidR="00FF32FF">
        <w:rPr>
          <w:rFonts w:cs="Arial"/>
          <w:b/>
          <w:i/>
          <w:szCs w:val="24"/>
        </w:rPr>
        <w:t>1</w:t>
      </w:r>
      <w:r w:rsidR="00FF32FF" w:rsidRPr="00ED43C8">
        <w:rPr>
          <w:rFonts w:cs="Arial"/>
          <w:i/>
          <w:szCs w:val="24"/>
        </w:rPr>
        <w:t xml:space="preserve"> </w:t>
      </w:r>
      <w:r w:rsidRPr="00ED43C8">
        <w:rPr>
          <w:rFonts w:cs="Arial"/>
          <w:i/>
          <w:szCs w:val="24"/>
        </w:rPr>
        <w:t>–</w:t>
      </w:r>
      <w:r w:rsidR="00577CB3">
        <w:rPr>
          <w:rFonts w:cs="Arial"/>
          <w:i/>
          <w:szCs w:val="24"/>
        </w:rPr>
        <w:t>E</w:t>
      </w:r>
      <w:r>
        <w:rPr>
          <w:rFonts w:cs="Arial"/>
          <w:i/>
          <w:szCs w:val="24"/>
        </w:rPr>
        <w:t xml:space="preserve">xplain </w:t>
      </w:r>
      <w:r w:rsidR="00FF32FF">
        <w:rPr>
          <w:rFonts w:cs="Arial"/>
          <w:i/>
          <w:szCs w:val="24"/>
        </w:rPr>
        <w:t xml:space="preserve">your </w:t>
      </w:r>
      <w:r w:rsidR="00651599">
        <w:rPr>
          <w:rFonts w:cs="Arial"/>
          <w:i/>
          <w:szCs w:val="24"/>
        </w:rPr>
        <w:t xml:space="preserve">ability to </w:t>
      </w:r>
      <w:r w:rsidR="00577CB3">
        <w:rPr>
          <w:rFonts w:cs="Arial"/>
          <w:i/>
          <w:szCs w:val="24"/>
        </w:rPr>
        <w:t xml:space="preserve">schedule and </w:t>
      </w:r>
      <w:r w:rsidR="00F36320">
        <w:rPr>
          <w:rFonts w:cs="Arial"/>
          <w:i/>
          <w:szCs w:val="24"/>
        </w:rPr>
        <w:t>provide preventative</w:t>
      </w:r>
      <w:r w:rsidR="00FF32FF">
        <w:rPr>
          <w:rFonts w:cs="Arial"/>
          <w:i/>
          <w:szCs w:val="24"/>
        </w:rPr>
        <w:t xml:space="preserve"> maintenance</w:t>
      </w:r>
      <w:r w:rsidR="00577CB3">
        <w:rPr>
          <w:rFonts w:cs="Arial"/>
          <w:i/>
          <w:szCs w:val="24"/>
        </w:rPr>
        <w:t xml:space="preserve"> and repairs</w:t>
      </w:r>
      <w:r w:rsidR="00FF32FF">
        <w:rPr>
          <w:rFonts w:cs="Arial"/>
          <w:i/>
          <w:szCs w:val="24"/>
        </w:rPr>
        <w:t xml:space="preserve"> for </w:t>
      </w:r>
      <w:r w:rsidR="00F36320">
        <w:rPr>
          <w:rFonts w:cs="Arial"/>
          <w:i/>
          <w:szCs w:val="24"/>
        </w:rPr>
        <w:t>each equipment</w:t>
      </w:r>
      <w:r>
        <w:rPr>
          <w:rFonts w:cs="Arial"/>
          <w:i/>
          <w:szCs w:val="24"/>
        </w:rPr>
        <w:t xml:space="preserve"> list</w:t>
      </w:r>
      <w:r w:rsidR="00577CB3">
        <w:rPr>
          <w:rFonts w:cs="Arial"/>
          <w:i/>
          <w:szCs w:val="24"/>
        </w:rPr>
        <w:t>ed</w:t>
      </w:r>
      <w:r>
        <w:rPr>
          <w:rFonts w:cs="Arial"/>
          <w:i/>
          <w:szCs w:val="24"/>
        </w:rPr>
        <w:t xml:space="preserve"> in the RFA.</w:t>
      </w:r>
      <w:r w:rsidR="00FF32FF">
        <w:rPr>
          <w:rFonts w:cs="Arial"/>
          <w:i/>
          <w:szCs w:val="24"/>
        </w:rPr>
        <w:t xml:space="preserve"> </w:t>
      </w:r>
    </w:p>
    <w:p w14:paraId="1417B28E" w14:textId="77777777" w:rsidR="00AB3621" w:rsidRPr="00256D94" w:rsidRDefault="00AB3621" w:rsidP="00433831">
      <w:pPr>
        <w:pStyle w:val="Level3"/>
        <w:tabs>
          <w:tab w:val="clear" w:pos="1440"/>
          <w:tab w:val="left" w:pos="1710"/>
        </w:tabs>
        <w:ind w:left="1710" w:hanging="900"/>
        <w:rPr>
          <w:rFonts w:cs="Arial"/>
          <w:b/>
          <w:sz w:val="24"/>
          <w:szCs w:val="24"/>
        </w:rPr>
      </w:pPr>
      <w:r w:rsidRPr="00256D94">
        <w:rPr>
          <w:rFonts w:cs="Arial"/>
          <w:b/>
          <w:color w:val="000080"/>
          <w:sz w:val="24"/>
          <w:szCs w:val="24"/>
          <w:u w:val="single"/>
        </w:rPr>
        <w:t>Scoring Applicant Experience</w:t>
      </w:r>
      <w:r w:rsidR="00A010B0" w:rsidRPr="00256D94">
        <w:rPr>
          <w:rFonts w:cs="Arial"/>
          <w:b/>
          <w:color w:val="000080"/>
          <w:sz w:val="24"/>
          <w:szCs w:val="24"/>
        </w:rPr>
        <w:t xml:space="preserve"> </w:t>
      </w:r>
      <w:r w:rsidRPr="00256D94">
        <w:rPr>
          <w:rFonts w:cs="Arial"/>
          <w:b/>
          <w:color w:val="000080"/>
          <w:sz w:val="24"/>
          <w:szCs w:val="24"/>
        </w:rPr>
        <w:t xml:space="preserve">– </w:t>
      </w:r>
      <w:r w:rsidRPr="00256D94">
        <w:rPr>
          <w:rFonts w:cs="Arial"/>
          <w:sz w:val="24"/>
          <w:szCs w:val="24"/>
        </w:rPr>
        <w:t xml:space="preserve">Applicant experience will be allocated a maximum score of </w:t>
      </w:r>
      <w:r w:rsidR="009A03BA">
        <w:rPr>
          <w:rFonts w:cs="Arial"/>
          <w:sz w:val="24"/>
          <w:szCs w:val="24"/>
          <w:u w:val="single"/>
        </w:rPr>
        <w:t xml:space="preserve">50 </w:t>
      </w:r>
      <w:r w:rsidRPr="00256D94">
        <w:rPr>
          <w:rFonts w:cs="Arial"/>
          <w:sz w:val="24"/>
          <w:szCs w:val="24"/>
          <w:u w:val="single"/>
        </w:rPr>
        <w:t>points</w:t>
      </w:r>
      <w:r w:rsidRPr="00256D94">
        <w:rPr>
          <w:rFonts w:cs="Arial"/>
          <w:sz w:val="24"/>
          <w:szCs w:val="24"/>
        </w:rPr>
        <w:t>. Applicant</w:t>
      </w:r>
      <w:r w:rsidR="00B05666" w:rsidRPr="00256D94">
        <w:rPr>
          <w:rFonts w:cs="Arial"/>
          <w:sz w:val="24"/>
          <w:szCs w:val="24"/>
        </w:rPr>
        <w:t>s</w:t>
      </w:r>
      <w:r w:rsidRPr="00256D94">
        <w:rPr>
          <w:rFonts w:cs="Arial"/>
          <w:sz w:val="24"/>
          <w:szCs w:val="24"/>
        </w:rPr>
        <w:t xml:space="preserve"> must demonstrate the experience to perform all services requested in this RFA.</w:t>
      </w:r>
    </w:p>
    <w:p w14:paraId="6C29B4B8" w14:textId="2749B168" w:rsidR="00D3230E" w:rsidRPr="00F36320" w:rsidRDefault="00AB3621" w:rsidP="00F36320">
      <w:pPr>
        <w:tabs>
          <w:tab w:val="left" w:pos="1710"/>
        </w:tabs>
        <w:spacing w:after="120"/>
        <w:ind w:left="1710"/>
        <w:jc w:val="both"/>
        <w:rPr>
          <w:rFonts w:cs="Arial"/>
          <w:szCs w:val="24"/>
        </w:rPr>
      </w:pPr>
      <w:bookmarkStart w:id="7" w:name="_Toc22893027"/>
      <w:bookmarkStart w:id="8" w:name="_Toc22894431"/>
      <w:bookmarkStart w:id="9" w:name="_Toc26958863"/>
      <w:bookmarkStart w:id="10" w:name="_Toc26960719"/>
      <w:bookmarkStart w:id="11" w:name="_Toc31097600"/>
      <w:r w:rsidRPr="00F36320">
        <w:rPr>
          <w:rFonts w:cs="Arial"/>
          <w:b/>
          <w:i/>
          <w:szCs w:val="24"/>
        </w:rPr>
        <w:t xml:space="preserve">Question </w:t>
      </w:r>
      <w:r w:rsidR="00577CB3" w:rsidRPr="00F36320">
        <w:rPr>
          <w:rFonts w:cs="Arial"/>
          <w:b/>
          <w:i/>
          <w:szCs w:val="24"/>
        </w:rPr>
        <w:t>2</w:t>
      </w:r>
      <w:r w:rsidR="009A03BA" w:rsidRPr="00F36320">
        <w:rPr>
          <w:rFonts w:cs="Arial"/>
          <w:b/>
          <w:i/>
          <w:szCs w:val="24"/>
        </w:rPr>
        <w:t xml:space="preserve"> </w:t>
      </w:r>
      <w:r w:rsidRPr="00F36320">
        <w:rPr>
          <w:rFonts w:cs="Arial"/>
          <w:b/>
          <w:i/>
          <w:szCs w:val="24"/>
        </w:rPr>
        <w:t>–</w:t>
      </w:r>
      <w:bookmarkEnd w:id="7"/>
      <w:bookmarkEnd w:id="8"/>
      <w:bookmarkEnd w:id="9"/>
      <w:bookmarkEnd w:id="10"/>
      <w:bookmarkEnd w:id="11"/>
      <w:r w:rsidR="007F07EB" w:rsidRPr="00F36320">
        <w:rPr>
          <w:rFonts w:cs="Arial"/>
          <w:b/>
          <w:i/>
          <w:szCs w:val="24"/>
        </w:rPr>
        <w:t xml:space="preserve"> </w:t>
      </w:r>
      <w:r w:rsidR="009A03BA" w:rsidRPr="00F36320">
        <w:rPr>
          <w:rFonts w:cs="Arial"/>
          <w:i/>
          <w:szCs w:val="24"/>
        </w:rPr>
        <w:t>Provide</w:t>
      </w:r>
      <w:r w:rsidR="00577CB3" w:rsidRPr="00F36320">
        <w:rPr>
          <w:rFonts w:cs="Arial"/>
          <w:i/>
          <w:szCs w:val="24"/>
        </w:rPr>
        <w:t xml:space="preserve"> a summary of</w:t>
      </w:r>
      <w:r w:rsidR="00F36320" w:rsidRPr="00F36320">
        <w:rPr>
          <w:rFonts w:cs="Arial"/>
          <w:i/>
          <w:szCs w:val="24"/>
        </w:rPr>
        <w:t xml:space="preserve"> </w:t>
      </w:r>
      <w:r w:rsidR="009A03BA" w:rsidRPr="00F36320">
        <w:rPr>
          <w:rFonts w:cs="Arial"/>
          <w:i/>
          <w:szCs w:val="24"/>
        </w:rPr>
        <w:t xml:space="preserve">your experience </w:t>
      </w:r>
      <w:r w:rsidR="00577CB3" w:rsidRPr="00F36320">
        <w:rPr>
          <w:rFonts w:cs="Arial"/>
          <w:i/>
          <w:szCs w:val="24"/>
        </w:rPr>
        <w:t xml:space="preserve">servicing and </w:t>
      </w:r>
      <w:r w:rsidR="00F36320" w:rsidRPr="00F36320">
        <w:rPr>
          <w:rFonts w:cs="Arial"/>
          <w:i/>
          <w:szCs w:val="24"/>
        </w:rPr>
        <w:t>repairing with</w:t>
      </w:r>
      <w:r w:rsidR="009A03BA" w:rsidRPr="00F36320">
        <w:rPr>
          <w:rFonts w:cs="Arial"/>
          <w:i/>
          <w:szCs w:val="24"/>
        </w:rPr>
        <w:t xml:space="preserve"> th</w:t>
      </w:r>
      <w:r w:rsidR="00577CB3" w:rsidRPr="00F36320">
        <w:rPr>
          <w:rFonts w:cs="Arial"/>
          <w:i/>
          <w:szCs w:val="24"/>
        </w:rPr>
        <w:t>e</w:t>
      </w:r>
      <w:r w:rsidR="009A03BA" w:rsidRPr="00F36320">
        <w:rPr>
          <w:rFonts w:cs="Arial"/>
          <w:i/>
          <w:szCs w:val="24"/>
        </w:rPr>
        <w:t xml:space="preserve"> specific equipment</w:t>
      </w:r>
      <w:r w:rsidR="00577CB3" w:rsidRPr="00F36320">
        <w:rPr>
          <w:rFonts w:cs="Arial"/>
          <w:i/>
          <w:szCs w:val="24"/>
        </w:rPr>
        <w:t xml:space="preserve"> in Section </w:t>
      </w:r>
      <w:r w:rsidR="00F36320">
        <w:rPr>
          <w:rFonts w:cs="Arial"/>
          <w:i/>
          <w:szCs w:val="24"/>
        </w:rPr>
        <w:t>1.2.1.</w:t>
      </w:r>
      <w:r w:rsidR="00FF32FF" w:rsidRPr="00F36320">
        <w:rPr>
          <w:rFonts w:cs="Arial"/>
          <w:i/>
          <w:szCs w:val="24"/>
        </w:rPr>
        <w:t>,</w:t>
      </w:r>
      <w:r w:rsidR="0044028B">
        <w:rPr>
          <w:rFonts w:cs="Arial"/>
          <w:i/>
          <w:szCs w:val="24"/>
        </w:rPr>
        <w:t xml:space="preserve"> and</w:t>
      </w:r>
      <w:r w:rsidR="00FF32FF" w:rsidRPr="00F36320">
        <w:rPr>
          <w:rFonts w:cs="Arial"/>
          <w:i/>
          <w:szCs w:val="24"/>
        </w:rPr>
        <w:t xml:space="preserve"> your ability to </w:t>
      </w:r>
      <w:r w:rsidR="00FF32FF" w:rsidRPr="00F36320">
        <w:rPr>
          <w:rFonts w:cs="Arial"/>
          <w:i/>
          <w:szCs w:val="24"/>
        </w:rPr>
        <w:lastRenderedPageBreak/>
        <w:t>perform the entire scope of work in this RFA, including any specialized classes, trainings and/or seminars attended.</w:t>
      </w:r>
      <w:r w:rsidR="00D3230E" w:rsidRPr="00F36320">
        <w:rPr>
          <w:rFonts w:cs="Arial"/>
          <w:szCs w:val="24"/>
        </w:rPr>
        <w:t xml:space="preserve"> </w:t>
      </w:r>
    </w:p>
    <w:p w14:paraId="1706ED75" w14:textId="77777777" w:rsidR="009A1F57" w:rsidRDefault="00AB3621" w:rsidP="00433831">
      <w:pPr>
        <w:pStyle w:val="Level2"/>
        <w:ind w:left="990" w:hanging="630"/>
        <w:rPr>
          <w:rFonts w:cs="Arial"/>
          <w:szCs w:val="24"/>
        </w:rPr>
      </w:pPr>
      <w:bookmarkStart w:id="12" w:name="_Toc126832067"/>
      <w:r w:rsidRPr="00256D94">
        <w:rPr>
          <w:rFonts w:cs="Arial"/>
          <w:szCs w:val="24"/>
        </w:rPr>
        <w:t>Application</w:t>
      </w:r>
      <w:r w:rsidR="009A1F57" w:rsidRPr="00256D94">
        <w:rPr>
          <w:rFonts w:cs="Arial"/>
          <w:szCs w:val="24"/>
        </w:rPr>
        <w:t xml:space="preserve"> Evaluation</w:t>
      </w:r>
      <w:bookmarkEnd w:id="12"/>
      <w:r w:rsidR="007F015A">
        <w:rPr>
          <w:rFonts w:cs="Arial"/>
          <w:szCs w:val="24"/>
        </w:rPr>
        <w:t xml:space="preserve"> </w:t>
      </w:r>
    </w:p>
    <w:p w14:paraId="7FD069A8" w14:textId="77777777" w:rsidR="00654DD5" w:rsidRPr="004C2E02" w:rsidRDefault="004C2E02" w:rsidP="005D6BFD">
      <w:pPr>
        <w:spacing w:after="120"/>
        <w:ind w:left="810"/>
        <w:jc w:val="both"/>
        <w:rPr>
          <w:rFonts w:cs="Arial"/>
          <w:b/>
          <w:szCs w:val="24"/>
        </w:rPr>
      </w:pPr>
      <w:r w:rsidRPr="004C2E02">
        <w:t xml:space="preserve">The Department will use a scoring scale of </w:t>
      </w:r>
      <w:r w:rsidR="009A03BA">
        <w:t>100</w:t>
      </w:r>
      <w:r w:rsidR="009A03BA" w:rsidRPr="004C2E02">
        <w:t xml:space="preserve"> </w:t>
      </w:r>
      <w:r w:rsidRPr="004C2E02">
        <w:t>points. The Department will select an Applicant based upon the criteria and standards contained in this RFA and applying the points set forth below:</w:t>
      </w:r>
    </w:p>
    <w:p w14:paraId="79724F29" w14:textId="77777777" w:rsidR="00AB3621" w:rsidRDefault="00677E44" w:rsidP="00433831">
      <w:pPr>
        <w:pStyle w:val="RFALevel3Head"/>
        <w:numPr>
          <w:ilvl w:val="2"/>
          <w:numId w:val="1"/>
        </w:numPr>
        <w:tabs>
          <w:tab w:val="clear" w:pos="1080"/>
          <w:tab w:val="left" w:pos="1710"/>
        </w:tabs>
        <w:spacing w:before="0" w:after="120"/>
        <w:ind w:left="1710" w:hanging="900"/>
        <w:jc w:val="both"/>
        <w:rPr>
          <w:rFonts w:cs="Arial"/>
          <w:color w:val="auto"/>
        </w:rPr>
      </w:pPr>
      <w:r>
        <w:rPr>
          <w:rFonts w:cs="Arial"/>
          <w:color w:val="auto"/>
        </w:rPr>
        <w:t>Ability</w:t>
      </w:r>
      <w:r w:rsidR="00AB3621" w:rsidRPr="00256D94">
        <w:rPr>
          <w:rFonts w:cs="Arial"/>
          <w:color w:val="auto"/>
        </w:rPr>
        <w:t xml:space="preserve"> Q1</w:t>
      </w:r>
      <w:r w:rsidR="00FC377F" w:rsidRPr="00256D94">
        <w:rPr>
          <w:rFonts w:cs="Arial"/>
          <w:color w:val="auto"/>
        </w:rPr>
        <w:t xml:space="preserve"> </w:t>
      </w:r>
      <w:r w:rsidR="00AB3621" w:rsidRPr="00256D94">
        <w:rPr>
          <w:rFonts w:cs="Arial"/>
          <w:color w:val="auto"/>
        </w:rPr>
        <w:t xml:space="preserve">– </w:t>
      </w:r>
      <w:r w:rsidR="00577CB3">
        <w:rPr>
          <w:rFonts w:cs="Arial"/>
          <w:color w:val="auto"/>
        </w:rPr>
        <w:t>50</w:t>
      </w:r>
      <w:r w:rsidR="009A03BA" w:rsidRPr="00256D94">
        <w:rPr>
          <w:rFonts w:cs="Arial"/>
          <w:color w:val="auto"/>
        </w:rPr>
        <w:t xml:space="preserve"> </w:t>
      </w:r>
      <w:r w:rsidR="00AB3621" w:rsidRPr="00256D94">
        <w:rPr>
          <w:rFonts w:cs="Arial"/>
          <w:color w:val="auto"/>
        </w:rPr>
        <w:t>Points</w:t>
      </w:r>
    </w:p>
    <w:p w14:paraId="3153BEEC" w14:textId="77777777" w:rsidR="00AB3621" w:rsidRPr="00256D94" w:rsidRDefault="00AB3621" w:rsidP="00433831">
      <w:pPr>
        <w:pStyle w:val="RFALevel3Head"/>
        <w:numPr>
          <w:ilvl w:val="2"/>
          <w:numId w:val="1"/>
        </w:numPr>
        <w:tabs>
          <w:tab w:val="clear" w:pos="1080"/>
          <w:tab w:val="left" w:pos="1710"/>
        </w:tabs>
        <w:spacing w:before="0" w:after="120"/>
        <w:ind w:left="1710" w:hanging="900"/>
        <w:jc w:val="both"/>
        <w:rPr>
          <w:rFonts w:cs="Arial"/>
          <w:color w:val="auto"/>
        </w:rPr>
      </w:pPr>
      <w:r w:rsidRPr="00256D94">
        <w:rPr>
          <w:rFonts w:cs="Arial"/>
          <w:color w:val="auto"/>
        </w:rPr>
        <w:t>Experience  Q</w:t>
      </w:r>
      <w:r w:rsidR="00577CB3">
        <w:rPr>
          <w:rFonts w:cs="Arial"/>
          <w:color w:val="auto"/>
        </w:rPr>
        <w:t>2</w:t>
      </w:r>
      <w:r w:rsidRPr="00256D94">
        <w:rPr>
          <w:rFonts w:cs="Arial"/>
          <w:color w:val="auto"/>
        </w:rPr>
        <w:t xml:space="preserve"> – </w:t>
      </w:r>
      <w:r w:rsidR="009A03BA">
        <w:rPr>
          <w:rFonts w:cs="Arial"/>
          <w:color w:val="auto"/>
        </w:rPr>
        <w:t>50</w:t>
      </w:r>
      <w:r w:rsidR="009A03BA" w:rsidRPr="00256D94">
        <w:rPr>
          <w:rFonts w:cs="Arial"/>
          <w:color w:val="auto"/>
        </w:rPr>
        <w:t xml:space="preserve"> </w:t>
      </w:r>
      <w:r w:rsidRPr="00256D94">
        <w:rPr>
          <w:rFonts w:cs="Arial"/>
          <w:color w:val="auto"/>
        </w:rPr>
        <w:t>Points</w:t>
      </w:r>
    </w:p>
    <w:p w14:paraId="74D03448" w14:textId="3A5576EE" w:rsidR="00AB3621" w:rsidRPr="00256D94" w:rsidRDefault="00B05666" w:rsidP="00454E44">
      <w:pPr>
        <w:spacing w:after="120"/>
        <w:ind w:left="1710"/>
        <w:jc w:val="both"/>
        <w:rPr>
          <w:rFonts w:cs="Arial"/>
          <w:b/>
          <w:color w:val="000080"/>
          <w:szCs w:val="24"/>
          <w:u w:val="single"/>
        </w:rPr>
      </w:pPr>
      <w:r w:rsidRPr="00256D94">
        <w:rPr>
          <w:rFonts w:cs="Arial"/>
          <w:b/>
          <w:color w:val="000080"/>
          <w:szCs w:val="24"/>
          <w:u w:val="single"/>
        </w:rPr>
        <w:t>Total P</w:t>
      </w:r>
      <w:r w:rsidR="00AB3621" w:rsidRPr="00256D94">
        <w:rPr>
          <w:rFonts w:cs="Arial"/>
          <w:b/>
          <w:color w:val="000080"/>
          <w:szCs w:val="24"/>
          <w:u w:val="single"/>
        </w:rPr>
        <w:t xml:space="preserve">ossible </w:t>
      </w:r>
      <w:r w:rsidRPr="00256D94">
        <w:rPr>
          <w:rFonts w:cs="Arial"/>
          <w:b/>
          <w:color w:val="000080"/>
          <w:szCs w:val="24"/>
          <w:u w:val="single"/>
        </w:rPr>
        <w:t>P</w:t>
      </w:r>
      <w:r w:rsidR="00AB3621" w:rsidRPr="00256D94">
        <w:rPr>
          <w:rFonts w:cs="Arial"/>
          <w:b/>
          <w:color w:val="000080"/>
          <w:szCs w:val="24"/>
          <w:u w:val="single"/>
        </w:rPr>
        <w:t>oints</w:t>
      </w:r>
      <w:r w:rsidRPr="00256D94">
        <w:rPr>
          <w:rFonts w:cs="Arial"/>
          <w:b/>
          <w:color w:val="000080"/>
          <w:szCs w:val="24"/>
          <w:u w:val="single"/>
        </w:rPr>
        <w:t xml:space="preserve"> </w:t>
      </w:r>
      <w:r w:rsidR="00312416" w:rsidRPr="00256D94">
        <w:rPr>
          <w:rFonts w:cs="Arial"/>
          <w:b/>
          <w:color w:val="000080"/>
          <w:szCs w:val="24"/>
          <w:u w:val="single"/>
        </w:rPr>
        <w:t xml:space="preserve">– </w:t>
      </w:r>
      <w:r w:rsidR="009A03BA">
        <w:rPr>
          <w:rFonts w:cs="Arial"/>
          <w:b/>
          <w:color w:val="000080"/>
          <w:szCs w:val="24"/>
          <w:u w:val="single"/>
        </w:rPr>
        <w:t>100</w:t>
      </w:r>
      <w:r w:rsidR="009A03BA" w:rsidRPr="00256D94">
        <w:rPr>
          <w:rFonts w:cs="Arial"/>
          <w:b/>
          <w:color w:val="000080"/>
          <w:szCs w:val="24"/>
          <w:u w:val="single"/>
        </w:rPr>
        <w:t xml:space="preserve"> </w:t>
      </w:r>
      <w:r w:rsidR="00AB3621" w:rsidRPr="00256D94">
        <w:rPr>
          <w:rFonts w:cs="Arial"/>
          <w:b/>
          <w:color w:val="000080"/>
          <w:szCs w:val="24"/>
          <w:u w:val="single"/>
        </w:rPr>
        <w:t>Points</w:t>
      </w:r>
    </w:p>
    <w:p w14:paraId="7272921C" w14:textId="77777777" w:rsidR="009A1F57" w:rsidRPr="00ED43C8" w:rsidRDefault="009A1F57" w:rsidP="00433831">
      <w:pPr>
        <w:pStyle w:val="Level1"/>
        <w:jc w:val="both"/>
        <w:outlineLvl w:val="0"/>
        <w:rPr>
          <w:b w:val="0"/>
          <w:i/>
          <w:sz w:val="24"/>
          <w:szCs w:val="24"/>
        </w:rPr>
      </w:pPr>
      <w:bookmarkStart w:id="13" w:name="_Toc126832068"/>
      <w:r w:rsidRPr="00256D94">
        <w:rPr>
          <w:sz w:val="24"/>
          <w:szCs w:val="24"/>
        </w:rPr>
        <w:t>Notices</w:t>
      </w:r>
      <w:bookmarkEnd w:id="13"/>
      <w:r w:rsidR="00ED43C8">
        <w:rPr>
          <w:sz w:val="24"/>
          <w:szCs w:val="24"/>
        </w:rPr>
        <w:t xml:space="preserve"> </w:t>
      </w:r>
    </w:p>
    <w:p w14:paraId="305C2200" w14:textId="77777777" w:rsidR="00286C74" w:rsidRPr="00FE1792" w:rsidRDefault="00286C74" w:rsidP="00433831">
      <w:pPr>
        <w:pStyle w:val="Level2"/>
        <w:ind w:left="990" w:hanging="630"/>
        <w:rPr>
          <w:rFonts w:cs="Arial"/>
          <w:szCs w:val="24"/>
        </w:rPr>
      </w:pPr>
      <w:bookmarkStart w:id="14" w:name="_Toc126832069"/>
      <w:r w:rsidRPr="00FE1792">
        <w:rPr>
          <w:rFonts w:cs="Arial"/>
          <w:szCs w:val="24"/>
        </w:rPr>
        <w:t>Exceptions</w:t>
      </w:r>
      <w:bookmarkEnd w:id="14"/>
    </w:p>
    <w:p w14:paraId="59912E25" w14:textId="77777777" w:rsidR="00286C74" w:rsidRPr="00256D94" w:rsidRDefault="004D3BAC" w:rsidP="005D6BFD">
      <w:pPr>
        <w:pStyle w:val="Level3"/>
        <w:tabs>
          <w:tab w:val="clear" w:pos="1440"/>
          <w:tab w:val="left" w:pos="1710"/>
        </w:tabs>
        <w:ind w:left="1710" w:hanging="900"/>
        <w:rPr>
          <w:rFonts w:cs="Arial"/>
          <w:sz w:val="24"/>
          <w:szCs w:val="24"/>
        </w:rPr>
      </w:pPr>
      <w:r>
        <w:rPr>
          <w:rFonts w:cs="Arial"/>
          <w:sz w:val="24"/>
          <w:szCs w:val="24"/>
        </w:rPr>
        <w:t>The Department</w:t>
      </w:r>
      <w:r w:rsidR="00B85CEF" w:rsidRPr="00256D94">
        <w:rPr>
          <w:rFonts w:cs="Arial"/>
          <w:sz w:val="24"/>
          <w:szCs w:val="24"/>
        </w:rPr>
        <w:t xml:space="preserve"> will require the successful Applicant to execute </w:t>
      </w:r>
      <w:r w:rsidR="005374B8" w:rsidRPr="00256D94">
        <w:rPr>
          <w:rFonts w:cs="Arial"/>
          <w:sz w:val="24"/>
          <w:szCs w:val="24"/>
        </w:rPr>
        <w:t xml:space="preserve">a </w:t>
      </w:r>
      <w:r w:rsidR="00B85CEF" w:rsidRPr="00256D94">
        <w:rPr>
          <w:rFonts w:cs="Arial"/>
          <w:sz w:val="24"/>
          <w:szCs w:val="24"/>
        </w:rPr>
        <w:t xml:space="preserve">contract using the </w:t>
      </w:r>
      <w:r w:rsidR="00CE4E2C">
        <w:rPr>
          <w:rFonts w:cs="Arial"/>
          <w:sz w:val="24"/>
          <w:szCs w:val="24"/>
        </w:rPr>
        <w:t>Form</w:t>
      </w:r>
      <w:r w:rsidR="00B85CEF" w:rsidRPr="00256D94">
        <w:rPr>
          <w:rFonts w:cs="Arial"/>
          <w:sz w:val="24"/>
          <w:szCs w:val="24"/>
        </w:rPr>
        <w:t xml:space="preserve"> P-37</w:t>
      </w:r>
      <w:r w:rsidR="00CE4E2C">
        <w:rPr>
          <w:rFonts w:cs="Arial"/>
          <w:sz w:val="24"/>
          <w:szCs w:val="24"/>
        </w:rPr>
        <w:t xml:space="preserve">, General Provisions and </w:t>
      </w:r>
      <w:r w:rsidR="00AB0DBE">
        <w:rPr>
          <w:rFonts w:cs="Arial"/>
          <w:sz w:val="24"/>
          <w:szCs w:val="24"/>
        </w:rPr>
        <w:t>Standard</w:t>
      </w:r>
      <w:r w:rsidR="00CE4E2C">
        <w:rPr>
          <w:rFonts w:cs="Arial"/>
          <w:sz w:val="24"/>
          <w:szCs w:val="24"/>
        </w:rPr>
        <w:t xml:space="preserve"> </w:t>
      </w:r>
      <w:r w:rsidR="00AB0DBE">
        <w:rPr>
          <w:rFonts w:cs="Arial"/>
          <w:sz w:val="24"/>
          <w:szCs w:val="24"/>
        </w:rPr>
        <w:t>E</w:t>
      </w:r>
      <w:r w:rsidR="00CE4E2C">
        <w:rPr>
          <w:rFonts w:cs="Arial"/>
          <w:sz w:val="24"/>
          <w:szCs w:val="24"/>
        </w:rPr>
        <w:t>xhibits, which are</w:t>
      </w:r>
      <w:r w:rsidR="0063446D">
        <w:rPr>
          <w:rFonts w:cs="Arial"/>
          <w:sz w:val="24"/>
          <w:szCs w:val="24"/>
        </w:rPr>
        <w:t xml:space="preserve"> attached as Appendix A</w:t>
      </w:r>
      <w:r w:rsidR="00B85CEF" w:rsidRPr="00256D94">
        <w:rPr>
          <w:rFonts w:cs="Arial"/>
          <w:sz w:val="24"/>
          <w:szCs w:val="24"/>
        </w:rPr>
        <w:t xml:space="preserve">. </w:t>
      </w:r>
      <w:r w:rsidR="00286C74" w:rsidRPr="00256D94">
        <w:rPr>
          <w:rFonts w:cs="Arial"/>
          <w:sz w:val="24"/>
          <w:szCs w:val="24"/>
        </w:rPr>
        <w:t xml:space="preserve">To the extent that an Applicant believes that exceptions to </w:t>
      </w:r>
      <w:r w:rsidR="0063446D">
        <w:rPr>
          <w:rFonts w:cs="Arial"/>
          <w:sz w:val="24"/>
          <w:szCs w:val="24"/>
        </w:rPr>
        <w:t>Appendix A</w:t>
      </w:r>
      <w:r w:rsidR="00286C74" w:rsidRPr="00256D94">
        <w:rPr>
          <w:rFonts w:cs="Arial"/>
          <w:sz w:val="24"/>
          <w:szCs w:val="24"/>
        </w:rPr>
        <w:t xml:space="preserve"> will be necessary for the Applicant to enter into an Agreement, the Applicant must note those issues during the RFA Question Period in Section 3.</w:t>
      </w:r>
      <w:r w:rsidR="00FF5B22">
        <w:rPr>
          <w:rFonts w:cs="Arial"/>
          <w:sz w:val="24"/>
          <w:szCs w:val="24"/>
        </w:rPr>
        <w:t xml:space="preserve"> A</w:t>
      </w:r>
      <w:r w:rsidR="00C85C78">
        <w:rPr>
          <w:rFonts w:cs="Arial"/>
          <w:sz w:val="24"/>
          <w:szCs w:val="24"/>
        </w:rPr>
        <w:t>pplicants may not</w:t>
      </w:r>
      <w:r w:rsidR="00FF5B22">
        <w:rPr>
          <w:rFonts w:cs="Arial"/>
          <w:sz w:val="24"/>
          <w:szCs w:val="24"/>
        </w:rPr>
        <w:t xml:space="preserve"> request exceptions to the Scope of Services or any other sections of this RFA.</w:t>
      </w:r>
    </w:p>
    <w:p w14:paraId="31A41A9B" w14:textId="77777777" w:rsidR="00286C74" w:rsidRPr="00256D94" w:rsidRDefault="00286C74" w:rsidP="005D6BFD">
      <w:pPr>
        <w:pStyle w:val="Level3"/>
        <w:tabs>
          <w:tab w:val="clear" w:pos="1440"/>
          <w:tab w:val="left" w:pos="1710"/>
        </w:tabs>
        <w:ind w:left="1710" w:hanging="900"/>
        <w:rPr>
          <w:rFonts w:cs="Arial"/>
          <w:sz w:val="24"/>
          <w:szCs w:val="24"/>
        </w:rPr>
      </w:pPr>
      <w:r w:rsidRPr="00256D94">
        <w:rPr>
          <w:rFonts w:cs="Arial"/>
          <w:sz w:val="24"/>
          <w:szCs w:val="24"/>
        </w:rPr>
        <w:t xml:space="preserve">The Department will review requested exceptions and accept, reject or note that it is open to negotiation of the proposed exception at its sole discretion.  </w:t>
      </w:r>
    </w:p>
    <w:p w14:paraId="7F9D8BFD" w14:textId="77777777" w:rsidR="00286C74" w:rsidRPr="00256D94" w:rsidRDefault="00286C74" w:rsidP="005D6BFD">
      <w:pPr>
        <w:pStyle w:val="Level3"/>
        <w:tabs>
          <w:tab w:val="clear" w:pos="1440"/>
          <w:tab w:val="left" w:pos="1710"/>
        </w:tabs>
        <w:ind w:left="1710" w:hanging="900"/>
        <w:rPr>
          <w:rFonts w:cs="Arial"/>
          <w:sz w:val="24"/>
          <w:szCs w:val="24"/>
        </w:rPr>
      </w:pPr>
      <w:r w:rsidRPr="00256D94">
        <w:rPr>
          <w:rFonts w:cs="Arial"/>
          <w:sz w:val="24"/>
          <w:szCs w:val="24"/>
        </w:rPr>
        <w:t>Any exceptions to the standard form contract and exhibits that are not raised by an Applicant dur</w:t>
      </w:r>
      <w:r w:rsidR="002815C0">
        <w:rPr>
          <w:rFonts w:cs="Arial"/>
          <w:sz w:val="24"/>
          <w:szCs w:val="24"/>
        </w:rPr>
        <w:t>ing the RFA Question Period may</w:t>
      </w:r>
      <w:r w:rsidRPr="00256D94">
        <w:rPr>
          <w:rFonts w:cs="Arial"/>
          <w:sz w:val="24"/>
          <w:szCs w:val="24"/>
        </w:rPr>
        <w:t xml:space="preserve"> not be considered.  In no event is an Applicant to submit its own standard contract terms and conditions as a replacement for the Department’s terms in response to this solicitation.</w:t>
      </w:r>
    </w:p>
    <w:p w14:paraId="5A106763" w14:textId="77777777" w:rsidR="009A1F57" w:rsidRPr="00256D94" w:rsidRDefault="009A1F57" w:rsidP="00433831">
      <w:pPr>
        <w:pStyle w:val="Level2"/>
        <w:ind w:left="810" w:hanging="630"/>
        <w:rPr>
          <w:rFonts w:cs="Arial"/>
          <w:szCs w:val="24"/>
        </w:rPr>
      </w:pPr>
      <w:bookmarkStart w:id="15" w:name="_Toc126832070"/>
      <w:r w:rsidRPr="00256D94">
        <w:rPr>
          <w:rFonts w:cs="Arial"/>
          <w:szCs w:val="24"/>
        </w:rPr>
        <w:t>RFA Amendment</w:t>
      </w:r>
      <w:bookmarkEnd w:id="15"/>
    </w:p>
    <w:p w14:paraId="425B322F" w14:textId="77777777" w:rsidR="00A401D5" w:rsidRDefault="00F50429" w:rsidP="00433831">
      <w:pPr>
        <w:pStyle w:val="TextLvl2"/>
        <w:spacing w:after="120"/>
        <w:rPr>
          <w:rFonts w:cs="Arial"/>
          <w:sz w:val="24"/>
          <w:szCs w:val="24"/>
        </w:rPr>
      </w:pPr>
      <w:r>
        <w:rPr>
          <w:rFonts w:cs="Arial"/>
          <w:sz w:val="24"/>
          <w:szCs w:val="24"/>
        </w:rPr>
        <w:t>The Department</w:t>
      </w:r>
      <w:r w:rsidR="009A1F57" w:rsidRPr="00256D94">
        <w:rPr>
          <w:rFonts w:cs="Arial"/>
          <w:sz w:val="24"/>
          <w:szCs w:val="24"/>
        </w:rPr>
        <w:t xml:space="preserve"> reserves the right to amend this RFA, as it deems appropriate</w:t>
      </w:r>
      <w:r w:rsidR="009B402F" w:rsidRPr="00256D94">
        <w:rPr>
          <w:rFonts w:cs="Arial"/>
          <w:sz w:val="24"/>
          <w:szCs w:val="24"/>
        </w:rPr>
        <w:t>,</w:t>
      </w:r>
      <w:r w:rsidR="009A1F57" w:rsidRPr="00256D94">
        <w:rPr>
          <w:rFonts w:cs="Arial"/>
          <w:sz w:val="24"/>
          <w:szCs w:val="24"/>
        </w:rPr>
        <w:t xml:space="preserve"> prior to the Application submission deadline on its own initiative or in response to issues raised through Applicant questions.  In the event of an amendment to the RFA, </w:t>
      </w:r>
      <w:r>
        <w:rPr>
          <w:rFonts w:cs="Arial"/>
          <w:sz w:val="24"/>
          <w:szCs w:val="24"/>
        </w:rPr>
        <w:t>the Department</w:t>
      </w:r>
      <w:r w:rsidR="009A1F57" w:rsidRPr="00256D94">
        <w:rPr>
          <w:rFonts w:cs="Arial"/>
          <w:sz w:val="24"/>
          <w:szCs w:val="24"/>
        </w:rPr>
        <w:t xml:space="preserve">, at its sole discretion, may extend the Application submission deadline.  The amended language will be posted on the </w:t>
      </w:r>
      <w:r>
        <w:rPr>
          <w:rFonts w:cs="Arial"/>
          <w:sz w:val="24"/>
          <w:szCs w:val="24"/>
        </w:rPr>
        <w:t>Department</w:t>
      </w:r>
      <w:r w:rsidR="004C6CB0">
        <w:rPr>
          <w:rFonts w:cs="Arial"/>
          <w:sz w:val="24"/>
          <w:szCs w:val="24"/>
        </w:rPr>
        <w:t>’s</w:t>
      </w:r>
      <w:r>
        <w:rPr>
          <w:rFonts w:cs="Arial"/>
          <w:sz w:val="24"/>
          <w:szCs w:val="24"/>
        </w:rPr>
        <w:t xml:space="preserve"> website</w:t>
      </w:r>
      <w:r w:rsidR="009A1F57" w:rsidRPr="00256D94">
        <w:rPr>
          <w:rFonts w:cs="Arial"/>
          <w:sz w:val="24"/>
          <w:szCs w:val="24"/>
        </w:rPr>
        <w:t>.</w:t>
      </w:r>
    </w:p>
    <w:p w14:paraId="3FA0FA29" w14:textId="77777777" w:rsidR="00A401D5" w:rsidRPr="00256D94" w:rsidRDefault="00A401D5" w:rsidP="00A401D5">
      <w:pPr>
        <w:pStyle w:val="Level2"/>
        <w:tabs>
          <w:tab w:val="clear" w:pos="990"/>
          <w:tab w:val="left" w:pos="810"/>
        </w:tabs>
        <w:ind w:hanging="6732"/>
      </w:pPr>
      <w:bookmarkStart w:id="16" w:name="_Toc126832071"/>
      <w:r w:rsidRPr="00256D94">
        <w:t xml:space="preserve">Application </w:t>
      </w:r>
      <w:r w:rsidRPr="00417CA4">
        <w:rPr>
          <w:rFonts w:cs="Arial"/>
          <w:szCs w:val="24"/>
        </w:rPr>
        <w:t>Submission</w:t>
      </w:r>
      <w:bookmarkEnd w:id="16"/>
    </w:p>
    <w:p w14:paraId="1DA9BC81" w14:textId="77777777" w:rsidR="00A401D5" w:rsidRPr="00754F58" w:rsidRDefault="00A401D5" w:rsidP="005D6BFD">
      <w:pPr>
        <w:pStyle w:val="Level3"/>
        <w:tabs>
          <w:tab w:val="clear" w:pos="1440"/>
          <w:tab w:val="left" w:pos="1710"/>
        </w:tabs>
        <w:ind w:left="1710" w:hanging="900"/>
        <w:rPr>
          <w:rFonts w:cs="Arial"/>
          <w:sz w:val="24"/>
          <w:szCs w:val="24"/>
        </w:rPr>
      </w:pPr>
      <w:r w:rsidRPr="00754F58">
        <w:rPr>
          <w:rFonts w:cs="Arial"/>
          <w:sz w:val="24"/>
          <w:szCs w:val="24"/>
        </w:rPr>
        <w:t xml:space="preserve">Applications </w:t>
      </w:r>
      <w:r w:rsidRPr="00771344">
        <w:rPr>
          <w:rFonts w:cs="Arial"/>
          <w:sz w:val="24"/>
          <w:szCs w:val="24"/>
        </w:rPr>
        <w:t xml:space="preserve">must be submitted electronically </w:t>
      </w:r>
      <w:r>
        <w:rPr>
          <w:rFonts w:cs="Arial"/>
          <w:sz w:val="24"/>
          <w:szCs w:val="24"/>
        </w:rPr>
        <w:t xml:space="preserve">to </w:t>
      </w:r>
      <w:proofErr w:type="gramStart"/>
      <w:r w:rsidRPr="00771344">
        <w:rPr>
          <w:rFonts w:cs="Arial"/>
          <w:sz w:val="24"/>
          <w:szCs w:val="24"/>
        </w:rPr>
        <w:t xml:space="preserve">contracts@dhhs.nh.gov </w:t>
      </w:r>
      <w:r>
        <w:rPr>
          <w:rFonts w:cs="Arial"/>
          <w:sz w:val="24"/>
          <w:szCs w:val="24"/>
        </w:rPr>
        <w:t xml:space="preserve"> and</w:t>
      </w:r>
      <w:proofErr w:type="gramEnd"/>
      <w:r>
        <w:rPr>
          <w:rFonts w:cs="Arial"/>
          <w:sz w:val="24"/>
          <w:szCs w:val="24"/>
        </w:rPr>
        <w:t xml:space="preserve"> </w:t>
      </w:r>
      <w:r w:rsidRPr="00771344">
        <w:rPr>
          <w:rFonts w:cs="Arial"/>
          <w:sz w:val="24"/>
          <w:szCs w:val="24"/>
        </w:rPr>
        <w:t>the Contract Specialist at the email addr</w:t>
      </w:r>
      <w:r>
        <w:rPr>
          <w:rFonts w:cs="Arial"/>
          <w:sz w:val="24"/>
          <w:szCs w:val="24"/>
        </w:rPr>
        <w:t xml:space="preserve">ess specified in </w:t>
      </w:r>
      <w:r w:rsidR="00343BE2">
        <w:rPr>
          <w:rFonts w:cs="Arial"/>
          <w:sz w:val="24"/>
          <w:szCs w:val="24"/>
        </w:rPr>
        <w:t>Paragraph 3.3.2</w:t>
      </w:r>
      <w:r w:rsidRPr="00754F58">
        <w:rPr>
          <w:sz w:val="24"/>
          <w:szCs w:val="24"/>
        </w:rPr>
        <w:t>.</w:t>
      </w:r>
      <w:r w:rsidRPr="00754F58">
        <w:rPr>
          <w:rFonts w:cs="Arial"/>
          <w:sz w:val="24"/>
          <w:szCs w:val="24"/>
        </w:rPr>
        <w:t xml:space="preserve">  </w:t>
      </w:r>
    </w:p>
    <w:p w14:paraId="13B170E4" w14:textId="77777777" w:rsidR="00A401D5" w:rsidRPr="00754F58" w:rsidRDefault="00A401D5" w:rsidP="005D6BFD">
      <w:pPr>
        <w:pStyle w:val="Level4"/>
        <w:ind w:left="2790" w:hanging="1080"/>
        <w:rPr>
          <w:rFonts w:cs="Arial"/>
          <w:sz w:val="24"/>
          <w:szCs w:val="24"/>
        </w:rPr>
      </w:pPr>
      <w:r w:rsidRPr="00492C99">
        <w:rPr>
          <w:rFonts w:cs="Arial"/>
          <w:sz w:val="24"/>
          <w:szCs w:val="24"/>
        </w:rPr>
        <w:t xml:space="preserve">The subject line must include the </w:t>
      </w:r>
      <w:r w:rsidRPr="005D6BFD">
        <w:rPr>
          <w:sz w:val="24"/>
          <w:szCs w:val="24"/>
        </w:rPr>
        <w:t>following</w:t>
      </w:r>
      <w:r w:rsidRPr="00492C99">
        <w:rPr>
          <w:rFonts w:cs="Arial"/>
          <w:sz w:val="24"/>
          <w:szCs w:val="24"/>
        </w:rPr>
        <w:t xml:space="preserve"> information: </w:t>
      </w:r>
      <w:r w:rsidRPr="00256D94">
        <w:rPr>
          <w:rFonts w:cs="Arial"/>
          <w:b/>
          <w:sz w:val="24"/>
          <w:szCs w:val="24"/>
        </w:rPr>
        <w:t>RFA-</w:t>
      </w:r>
      <w:r w:rsidR="00F044C0">
        <w:rPr>
          <w:rFonts w:cs="Arial"/>
          <w:b/>
          <w:sz w:val="24"/>
          <w:szCs w:val="24"/>
        </w:rPr>
        <w:t>2023-DPHS-08-HEALT</w:t>
      </w:r>
      <w:r w:rsidRPr="00492C99">
        <w:rPr>
          <w:rFonts w:cs="Arial"/>
          <w:sz w:val="24"/>
          <w:szCs w:val="24"/>
        </w:rPr>
        <w:t xml:space="preserve"> </w:t>
      </w:r>
      <w:r w:rsidRPr="00754F58">
        <w:rPr>
          <w:rFonts w:cs="Arial"/>
          <w:sz w:val="24"/>
          <w:szCs w:val="24"/>
        </w:rPr>
        <w:t>(email xx of xx)</w:t>
      </w:r>
      <w:r>
        <w:rPr>
          <w:rFonts w:cs="Arial"/>
          <w:sz w:val="24"/>
          <w:szCs w:val="24"/>
        </w:rPr>
        <w:t>.</w:t>
      </w:r>
    </w:p>
    <w:p w14:paraId="19448E02" w14:textId="77777777" w:rsidR="00A401D5" w:rsidRPr="00754F58" w:rsidRDefault="00A401D5" w:rsidP="005D6BFD">
      <w:pPr>
        <w:pStyle w:val="Level4"/>
        <w:ind w:left="2790" w:hanging="1080"/>
        <w:rPr>
          <w:rFonts w:cs="Arial"/>
          <w:sz w:val="24"/>
          <w:szCs w:val="24"/>
        </w:rPr>
      </w:pPr>
      <w:r w:rsidRPr="00754F58">
        <w:rPr>
          <w:rFonts w:cs="Arial"/>
          <w:sz w:val="24"/>
          <w:szCs w:val="24"/>
        </w:rPr>
        <w:lastRenderedPageBreak/>
        <w:t>The maximum size of file attachments per email is 10 MB.  Applications with file attachments exceeding 10 MB must be submitted via multiple emails.</w:t>
      </w:r>
    </w:p>
    <w:p w14:paraId="76089886" w14:textId="77777777" w:rsidR="009A1F57" w:rsidRPr="00256D94" w:rsidRDefault="009A1F57" w:rsidP="00433831">
      <w:pPr>
        <w:pStyle w:val="Level2"/>
        <w:ind w:left="810" w:hanging="630"/>
        <w:rPr>
          <w:rFonts w:cs="Arial"/>
          <w:szCs w:val="24"/>
        </w:rPr>
      </w:pPr>
      <w:bookmarkStart w:id="17" w:name="_Toc126832072"/>
      <w:r w:rsidRPr="00256D94">
        <w:rPr>
          <w:rFonts w:cs="Arial"/>
          <w:szCs w:val="24"/>
        </w:rPr>
        <w:t>Compliance</w:t>
      </w:r>
      <w:bookmarkEnd w:id="17"/>
    </w:p>
    <w:p w14:paraId="42D0368E" w14:textId="77777777" w:rsidR="009A1F57" w:rsidRPr="00256D94" w:rsidRDefault="009A1F57" w:rsidP="005D6BFD">
      <w:pPr>
        <w:pStyle w:val="Level3"/>
        <w:tabs>
          <w:tab w:val="clear" w:pos="1440"/>
          <w:tab w:val="left" w:pos="1710"/>
        </w:tabs>
        <w:ind w:left="1710" w:hanging="900"/>
        <w:rPr>
          <w:rFonts w:cs="Arial"/>
          <w:sz w:val="24"/>
          <w:szCs w:val="24"/>
        </w:rPr>
      </w:pPr>
      <w:r w:rsidRPr="00256D94">
        <w:rPr>
          <w:rFonts w:cs="Arial"/>
          <w:sz w:val="24"/>
          <w:szCs w:val="24"/>
        </w:rPr>
        <w:t>Applicants must be in compliance with applicable federal and state laws, rules and regulations, and applicable policies and procedures adopted by the Department currently in effect, and as they may be adopted or amended during the contract period.</w:t>
      </w:r>
    </w:p>
    <w:p w14:paraId="48C9B263" w14:textId="77777777" w:rsidR="00B54179" w:rsidRDefault="00B54179" w:rsidP="005D6BFD">
      <w:pPr>
        <w:pStyle w:val="Level3"/>
        <w:tabs>
          <w:tab w:val="clear" w:pos="1440"/>
          <w:tab w:val="left" w:pos="1710"/>
        </w:tabs>
        <w:ind w:left="1710" w:hanging="900"/>
        <w:rPr>
          <w:rFonts w:cs="Arial"/>
          <w:sz w:val="24"/>
          <w:szCs w:val="24"/>
        </w:rPr>
      </w:pPr>
      <w:r w:rsidRPr="00256D94">
        <w:rPr>
          <w:rFonts w:cs="Arial"/>
          <w:sz w:val="24"/>
          <w:szCs w:val="24"/>
        </w:rPr>
        <w:t xml:space="preserve">The selected </w:t>
      </w:r>
      <w:r w:rsidR="002C4535">
        <w:rPr>
          <w:rFonts w:cs="Arial"/>
          <w:sz w:val="24"/>
          <w:szCs w:val="24"/>
        </w:rPr>
        <w:t>Contractor</w:t>
      </w:r>
      <w:r w:rsidRPr="00256D94">
        <w:rPr>
          <w:rFonts w:cs="Arial"/>
          <w:sz w:val="24"/>
          <w:szCs w:val="24"/>
        </w:rPr>
        <w:t xml:space="preserve"> must meet all information security and privacy requirements as set by the Department.</w:t>
      </w:r>
    </w:p>
    <w:p w14:paraId="7CCD60C5" w14:textId="77777777" w:rsidR="003E3D78" w:rsidRPr="004C6CB0" w:rsidRDefault="008D6094" w:rsidP="005D6BFD">
      <w:pPr>
        <w:pStyle w:val="Level3"/>
        <w:tabs>
          <w:tab w:val="clear" w:pos="1440"/>
          <w:tab w:val="left" w:pos="1710"/>
        </w:tabs>
        <w:ind w:left="1710" w:hanging="900"/>
        <w:rPr>
          <w:rFonts w:cs="Arial"/>
          <w:sz w:val="24"/>
          <w:szCs w:val="24"/>
        </w:rPr>
      </w:pPr>
      <w:r w:rsidRPr="004C6CB0">
        <w:rPr>
          <w:rFonts w:cs="Arial"/>
          <w:sz w:val="24"/>
          <w:szCs w:val="24"/>
        </w:rPr>
        <w:t xml:space="preserve">The selected </w:t>
      </w:r>
      <w:r w:rsidR="002C4535">
        <w:rPr>
          <w:rFonts w:cs="Arial"/>
          <w:sz w:val="24"/>
          <w:szCs w:val="24"/>
        </w:rPr>
        <w:t>Contractor</w:t>
      </w:r>
      <w:r w:rsidRPr="004C6CB0">
        <w:rPr>
          <w:rFonts w:cs="Arial"/>
          <w:sz w:val="24"/>
          <w:szCs w:val="24"/>
        </w:rPr>
        <w:t xml:space="preserve"> </w:t>
      </w:r>
      <w:r w:rsidR="008D7753" w:rsidRPr="004C6CB0">
        <w:rPr>
          <w:rFonts w:cs="Arial"/>
          <w:sz w:val="24"/>
          <w:szCs w:val="24"/>
        </w:rPr>
        <w:t xml:space="preserve">must maintain the following records during the resulting contract </w:t>
      </w:r>
      <w:r w:rsidR="004C6CB0">
        <w:rPr>
          <w:rFonts w:cs="Arial"/>
          <w:sz w:val="24"/>
          <w:szCs w:val="24"/>
        </w:rPr>
        <w:t>term</w:t>
      </w:r>
      <w:r w:rsidR="000D0A8B">
        <w:rPr>
          <w:rFonts w:cs="Arial"/>
          <w:sz w:val="24"/>
          <w:szCs w:val="24"/>
        </w:rPr>
        <w:t xml:space="preserve"> </w:t>
      </w:r>
      <w:r w:rsidR="000D0A8B" w:rsidRPr="005D6BFD">
        <w:rPr>
          <w:rFonts w:cs="Arial"/>
          <w:sz w:val="24"/>
          <w:szCs w:val="24"/>
        </w:rPr>
        <w:t>where appropriate and as prescribed by the Department</w:t>
      </w:r>
      <w:r w:rsidR="0007087E" w:rsidRPr="004C6CB0">
        <w:rPr>
          <w:rFonts w:cs="Arial"/>
          <w:sz w:val="24"/>
          <w:szCs w:val="24"/>
        </w:rPr>
        <w:t>:</w:t>
      </w:r>
    </w:p>
    <w:p w14:paraId="6E06597A" w14:textId="77777777" w:rsidR="00B50829" w:rsidRPr="005D6BFD" w:rsidRDefault="003C190C" w:rsidP="005D6BFD">
      <w:pPr>
        <w:pStyle w:val="Level4"/>
        <w:ind w:left="2790" w:hanging="1080"/>
        <w:rPr>
          <w:rFonts w:cs="Arial"/>
          <w:sz w:val="24"/>
          <w:szCs w:val="24"/>
        </w:rPr>
      </w:pPr>
      <w:r w:rsidRPr="004C6CB0">
        <w:rPr>
          <w:sz w:val="24"/>
          <w:szCs w:val="24"/>
        </w:rPr>
        <w:t xml:space="preserve">Books, records, documents and other electronic or physical data </w:t>
      </w:r>
      <w:r w:rsidRPr="005D6BFD">
        <w:rPr>
          <w:rFonts w:cs="Arial"/>
          <w:sz w:val="24"/>
          <w:szCs w:val="24"/>
        </w:rPr>
        <w:t xml:space="preserve">evidencing and reflecting all costs and other expenses incurred by the Contractor in the performance of the Contract, and all income received or collected by the Contractor.  </w:t>
      </w:r>
    </w:p>
    <w:p w14:paraId="13DEEF6E" w14:textId="7909CBC6" w:rsidR="008D7753" w:rsidRPr="005D6BFD" w:rsidRDefault="003C190C" w:rsidP="005D6BFD">
      <w:pPr>
        <w:pStyle w:val="Level4"/>
        <w:ind w:left="2790" w:hanging="1080"/>
        <w:rPr>
          <w:rFonts w:cs="Arial"/>
          <w:sz w:val="24"/>
          <w:szCs w:val="24"/>
        </w:rPr>
      </w:pPr>
      <w:r w:rsidRPr="005D6BFD">
        <w:rPr>
          <w:rFonts w:cs="Arial"/>
          <w:sz w:val="24"/>
          <w:szCs w:val="24"/>
        </w:rPr>
        <w:t xml:space="preserve">All records </w:t>
      </w:r>
      <w:r w:rsidR="00622CDA" w:rsidRPr="005D6BFD">
        <w:rPr>
          <w:rFonts w:cs="Arial"/>
          <w:sz w:val="24"/>
          <w:szCs w:val="24"/>
        </w:rPr>
        <w:t>must</w:t>
      </w:r>
      <w:r w:rsidRPr="005D6BFD">
        <w:rPr>
          <w:rFonts w:cs="Arial"/>
          <w:sz w:val="24"/>
          <w:szCs w:val="24"/>
        </w:rPr>
        <w:t xml:space="preserve"> be maintained in accordance with accounting procedures and practices</w:t>
      </w:r>
      <w:r w:rsidR="00B50829" w:rsidRPr="005D6BFD">
        <w:rPr>
          <w:rFonts w:cs="Arial"/>
          <w:sz w:val="24"/>
          <w:szCs w:val="24"/>
        </w:rPr>
        <w:t>,</w:t>
      </w:r>
      <w:r w:rsidRPr="005D6BFD">
        <w:rPr>
          <w:rFonts w:cs="Arial"/>
          <w:sz w:val="24"/>
          <w:szCs w:val="24"/>
        </w:rPr>
        <w:t xml:space="preserve"> which sufficiently and properly reflect all such costs and expenses, and which are acceptable to the Department, and to include, without limitation, all ledgers, books, records, and original evidence of costs such as purchase requisitions and orders, vouchers, requisitions for materials, inventories, valuations of in-kind contributions, labor time cards, payrolls, and other records requested or required by the Department.</w:t>
      </w:r>
    </w:p>
    <w:p w14:paraId="6A9408F4" w14:textId="77777777" w:rsidR="008B37C1" w:rsidRPr="00492C99" w:rsidRDefault="008B37C1" w:rsidP="005D6BFD">
      <w:pPr>
        <w:pStyle w:val="Level4"/>
        <w:ind w:left="2790" w:hanging="1080"/>
        <w:rPr>
          <w:sz w:val="24"/>
          <w:szCs w:val="24"/>
        </w:rPr>
      </w:pPr>
      <w:r w:rsidRPr="005D6BFD">
        <w:rPr>
          <w:rFonts w:cs="Arial"/>
          <w:sz w:val="24"/>
          <w:szCs w:val="24"/>
        </w:rPr>
        <w:t>During the term of this Contract and the period for retention hereunder, the Department, the United States Department of Health and Human</w:t>
      </w:r>
      <w:r w:rsidRPr="00F1154A">
        <w:rPr>
          <w:sz w:val="24"/>
          <w:szCs w:val="24"/>
        </w:rPr>
        <w:t xml:space="preserve"> Services, and any of their designated representatives shall have access to all reports and records maintained pursuant to the Contract for purposes of audit, examination, excerpts and transcripts. Upon the purchase by the Department of the maximum number of units provided for in the Contract and upon payment of the price limitation hereunder, the Contract and all the obligations of the parties hereunder (except such obligations as, by the terms of the Contract are to be performed after the end of the term of this Contract and/or survive the termination of the Contract) shall terminate, provided however, that if, upon review of the Final Expenditure Report the Department shall disallow any expenses claimed by the Contractor as costs hereunder the Department shall retain the right, at its discretion, to deduct the </w:t>
      </w:r>
      <w:r w:rsidRPr="00F1154A">
        <w:rPr>
          <w:sz w:val="24"/>
          <w:szCs w:val="24"/>
        </w:rPr>
        <w:lastRenderedPageBreak/>
        <w:t>amount of such expenses as are disallowed or to recover such sums from the Contractor.</w:t>
      </w:r>
    </w:p>
    <w:p w14:paraId="4C28691C" w14:textId="77777777" w:rsidR="00B9406C" w:rsidRDefault="00B9406C" w:rsidP="005D6BFD">
      <w:pPr>
        <w:pStyle w:val="Level3"/>
        <w:tabs>
          <w:tab w:val="clear" w:pos="1440"/>
          <w:tab w:val="left" w:pos="1800"/>
        </w:tabs>
        <w:ind w:left="1710" w:hanging="900"/>
        <w:rPr>
          <w:rFonts w:cs="Arial"/>
          <w:b/>
          <w:sz w:val="24"/>
          <w:szCs w:val="24"/>
        </w:rPr>
      </w:pPr>
      <w:r w:rsidRPr="00B9406C">
        <w:rPr>
          <w:rFonts w:cs="Arial"/>
          <w:b/>
          <w:sz w:val="24"/>
          <w:szCs w:val="24"/>
        </w:rPr>
        <w:t>Audit Requirements</w:t>
      </w:r>
    </w:p>
    <w:p w14:paraId="4555234D" w14:textId="77777777" w:rsidR="00B9406C" w:rsidRDefault="00B9406C" w:rsidP="005D6BFD">
      <w:pPr>
        <w:pStyle w:val="Level4"/>
        <w:ind w:left="2790" w:hanging="1080"/>
        <w:rPr>
          <w:rFonts w:cs="Arial"/>
          <w:sz w:val="24"/>
          <w:szCs w:val="24"/>
        </w:rPr>
      </w:pPr>
      <w:r w:rsidRPr="00B9406C">
        <w:rPr>
          <w:rFonts w:cs="Arial"/>
          <w:sz w:val="24"/>
          <w:szCs w:val="24"/>
        </w:rPr>
        <w:t xml:space="preserve">The Contractor </w:t>
      </w:r>
      <w:r w:rsidR="00F44286">
        <w:rPr>
          <w:rFonts w:cs="Arial"/>
          <w:sz w:val="24"/>
          <w:szCs w:val="24"/>
        </w:rPr>
        <w:t>must email an</w:t>
      </w:r>
      <w:r w:rsidRPr="00B9406C">
        <w:rPr>
          <w:rFonts w:cs="Arial"/>
          <w:sz w:val="24"/>
          <w:szCs w:val="24"/>
        </w:rPr>
        <w:t xml:space="preserve"> annual audit to </w:t>
      </w:r>
      <w:hyperlink r:id="rId9" w:history="1">
        <w:r w:rsidR="00787B75" w:rsidRPr="00F35D5F">
          <w:rPr>
            <w:rStyle w:val="Hyperlink"/>
            <w:rFonts w:cs="Arial"/>
            <w:sz w:val="24"/>
            <w:szCs w:val="24"/>
          </w:rPr>
          <w:t>dhhs.act@dhhs.nh.gov</w:t>
        </w:r>
      </w:hyperlink>
      <w:r w:rsidR="00787B75">
        <w:rPr>
          <w:rFonts w:cs="Arial"/>
          <w:sz w:val="24"/>
          <w:szCs w:val="24"/>
        </w:rPr>
        <w:t xml:space="preserve"> </w:t>
      </w:r>
      <w:hyperlink r:id="rId10" w:history="1"/>
      <w:r w:rsidR="007D1756">
        <w:rPr>
          <w:rFonts w:cs="Arial"/>
          <w:sz w:val="24"/>
          <w:szCs w:val="24"/>
        </w:rPr>
        <w:t xml:space="preserve"> </w:t>
      </w:r>
      <w:r w:rsidRPr="00B9406C">
        <w:rPr>
          <w:rFonts w:cs="Arial"/>
          <w:sz w:val="24"/>
          <w:szCs w:val="24"/>
        </w:rPr>
        <w:t xml:space="preserve">if </w:t>
      </w:r>
      <w:r w:rsidRPr="004F7EEF">
        <w:rPr>
          <w:rFonts w:cs="Arial"/>
          <w:b/>
          <w:sz w:val="24"/>
          <w:szCs w:val="24"/>
        </w:rPr>
        <w:t>any</w:t>
      </w:r>
      <w:r w:rsidRPr="00B9406C">
        <w:rPr>
          <w:rFonts w:cs="Arial"/>
          <w:sz w:val="24"/>
          <w:szCs w:val="24"/>
        </w:rPr>
        <w:t xml:space="preserve"> of the following conditions exist:</w:t>
      </w:r>
    </w:p>
    <w:p w14:paraId="6E38096D" w14:textId="77777777" w:rsidR="004F7EEF" w:rsidRPr="004A1E1A" w:rsidRDefault="00364A0C" w:rsidP="00454E44">
      <w:pPr>
        <w:pStyle w:val="Level5"/>
        <w:ind w:left="4230" w:hanging="1350"/>
        <w:rPr>
          <w:sz w:val="24"/>
          <w:szCs w:val="24"/>
        </w:rPr>
      </w:pPr>
      <w:r>
        <w:rPr>
          <w:sz w:val="24"/>
          <w:szCs w:val="24"/>
        </w:rPr>
        <w:t xml:space="preserve">Condition A - </w:t>
      </w:r>
      <w:r w:rsidR="004F7EEF" w:rsidRPr="004A1E1A">
        <w:rPr>
          <w:sz w:val="24"/>
          <w:szCs w:val="24"/>
        </w:rPr>
        <w:t xml:space="preserve">The Contractor expended $750,000 or more in federal funds received as a </w:t>
      </w:r>
      <w:proofErr w:type="spellStart"/>
      <w:r w:rsidR="004F7EEF" w:rsidRPr="004A1E1A">
        <w:rPr>
          <w:sz w:val="24"/>
          <w:szCs w:val="24"/>
        </w:rPr>
        <w:t>subrecipient</w:t>
      </w:r>
      <w:proofErr w:type="spellEnd"/>
      <w:r w:rsidR="004F7EEF" w:rsidRPr="004A1E1A">
        <w:rPr>
          <w:sz w:val="24"/>
          <w:szCs w:val="24"/>
        </w:rPr>
        <w:t xml:space="preserve"> pursuant to 2 CFR Part 200, during the most recently completed fiscal year.</w:t>
      </w:r>
    </w:p>
    <w:p w14:paraId="76CE8D3C" w14:textId="77777777" w:rsidR="004F7EEF" w:rsidRPr="004A1E1A" w:rsidRDefault="00B313BB" w:rsidP="00454E44">
      <w:pPr>
        <w:pStyle w:val="Level5"/>
        <w:ind w:left="4230" w:hanging="1350"/>
        <w:rPr>
          <w:sz w:val="24"/>
          <w:szCs w:val="24"/>
        </w:rPr>
      </w:pPr>
      <w:r>
        <w:rPr>
          <w:sz w:val="24"/>
          <w:szCs w:val="24"/>
        </w:rPr>
        <w:t xml:space="preserve">Condition B - </w:t>
      </w:r>
      <w:r w:rsidR="004F7EEF" w:rsidRPr="004A1E1A">
        <w:rPr>
          <w:sz w:val="24"/>
          <w:szCs w:val="24"/>
        </w:rPr>
        <w:t>The Contractor is subject to audit pursuant to the requirements of NH RSA 7:28, III-b, pertaining to charitable organizations receiving support of $1,000,000 or more.</w:t>
      </w:r>
    </w:p>
    <w:p w14:paraId="6D0D33B3" w14:textId="77777777" w:rsidR="004F7EEF" w:rsidRPr="004A1E1A" w:rsidRDefault="00B313BB" w:rsidP="00454E44">
      <w:pPr>
        <w:pStyle w:val="Level5"/>
        <w:ind w:left="4230" w:hanging="1350"/>
        <w:rPr>
          <w:sz w:val="24"/>
          <w:szCs w:val="24"/>
        </w:rPr>
      </w:pPr>
      <w:r>
        <w:rPr>
          <w:sz w:val="24"/>
          <w:szCs w:val="24"/>
        </w:rPr>
        <w:t xml:space="preserve">Condition C - </w:t>
      </w:r>
      <w:r w:rsidR="004F7EEF" w:rsidRPr="004A1E1A">
        <w:rPr>
          <w:sz w:val="24"/>
          <w:szCs w:val="24"/>
        </w:rPr>
        <w:t>The Contractor is a public company and required by Security and Exchange Commission (SEC) regulations to submit an annual financial audit.</w:t>
      </w:r>
    </w:p>
    <w:p w14:paraId="2E855270" w14:textId="77777777" w:rsidR="004A1E1A" w:rsidRPr="004A1E1A" w:rsidRDefault="004A1E1A" w:rsidP="005D6BFD">
      <w:pPr>
        <w:pStyle w:val="Level4"/>
        <w:ind w:left="2790" w:hanging="1080"/>
        <w:rPr>
          <w:rFonts w:cs="Arial"/>
          <w:sz w:val="24"/>
          <w:szCs w:val="24"/>
        </w:rPr>
      </w:pPr>
      <w:r>
        <w:rPr>
          <w:rFonts w:cs="Arial"/>
          <w:sz w:val="24"/>
          <w:szCs w:val="24"/>
        </w:rPr>
        <w:t xml:space="preserve">If </w:t>
      </w:r>
      <w:r w:rsidR="00364A0C">
        <w:rPr>
          <w:rFonts w:cs="Arial"/>
          <w:sz w:val="24"/>
          <w:szCs w:val="24"/>
        </w:rPr>
        <w:t>Condition A</w:t>
      </w:r>
      <w:r w:rsidRPr="004A1E1A">
        <w:rPr>
          <w:rFonts w:cs="Arial"/>
          <w:sz w:val="24"/>
          <w:szCs w:val="24"/>
        </w:rPr>
        <w:t xml:space="preserve"> exists, the Contractor shall submit an annual </w:t>
      </w:r>
      <w:r w:rsidRPr="00D51FEB">
        <w:rPr>
          <w:rFonts w:cs="Arial"/>
          <w:b/>
          <w:sz w:val="24"/>
          <w:szCs w:val="24"/>
        </w:rPr>
        <w:t>single audit</w:t>
      </w:r>
      <w:r w:rsidRPr="004A1E1A">
        <w:rPr>
          <w:rFonts w:cs="Arial"/>
          <w:sz w:val="24"/>
          <w:szCs w:val="24"/>
        </w:rPr>
        <w:t xml:space="preserve"> performed by an independent Certified Public Accountant (CPA) to the Department within 120 days after the close of the Contractor’s fiscal year, conducted in accordance with the requirements of 2 CFR Part 200, Subpart F of the Uniform Administrative Requirements, Cost Principles, and Audit Requirements for Federal awards.</w:t>
      </w:r>
    </w:p>
    <w:p w14:paraId="4BB868A1" w14:textId="77777777" w:rsidR="00D51FEB" w:rsidRDefault="00D51FEB" w:rsidP="005D6BFD">
      <w:pPr>
        <w:pStyle w:val="Level4"/>
        <w:ind w:left="2790" w:hanging="1080"/>
        <w:rPr>
          <w:rFonts w:cs="Arial"/>
          <w:sz w:val="24"/>
          <w:szCs w:val="24"/>
        </w:rPr>
      </w:pPr>
      <w:r w:rsidRPr="00D51FEB">
        <w:rPr>
          <w:rFonts w:cs="Arial"/>
          <w:sz w:val="24"/>
          <w:szCs w:val="24"/>
        </w:rPr>
        <w:t xml:space="preserve">If </w:t>
      </w:r>
      <w:r>
        <w:rPr>
          <w:rFonts w:cs="Arial"/>
          <w:sz w:val="24"/>
          <w:szCs w:val="24"/>
        </w:rPr>
        <w:t>C</w:t>
      </w:r>
      <w:r w:rsidRPr="00D51FEB">
        <w:rPr>
          <w:rFonts w:cs="Arial"/>
          <w:sz w:val="24"/>
          <w:szCs w:val="24"/>
        </w:rPr>
        <w:t>ondition B or</w:t>
      </w:r>
      <w:r>
        <w:rPr>
          <w:rFonts w:cs="Arial"/>
          <w:sz w:val="24"/>
          <w:szCs w:val="24"/>
        </w:rPr>
        <w:t xml:space="preserve"> Condition</w:t>
      </w:r>
      <w:r w:rsidRPr="00D51FEB">
        <w:rPr>
          <w:rFonts w:cs="Arial"/>
          <w:sz w:val="24"/>
          <w:szCs w:val="24"/>
        </w:rPr>
        <w:t xml:space="preserve"> C exists, the Contractor shall submit an annual </w:t>
      </w:r>
      <w:r w:rsidRPr="00D51FEB">
        <w:rPr>
          <w:rFonts w:cs="Arial"/>
          <w:b/>
          <w:sz w:val="24"/>
          <w:szCs w:val="24"/>
        </w:rPr>
        <w:t>financial audit</w:t>
      </w:r>
      <w:r w:rsidRPr="00D51FEB">
        <w:rPr>
          <w:rFonts w:cs="Arial"/>
          <w:sz w:val="24"/>
          <w:szCs w:val="24"/>
        </w:rPr>
        <w:t xml:space="preserve"> performed by an independent CPA within 120 days after the close of the Contractor’s fiscal year.</w:t>
      </w:r>
    </w:p>
    <w:p w14:paraId="7C92CF70" w14:textId="77777777" w:rsidR="006755F1" w:rsidRDefault="006755F1" w:rsidP="005D6BFD">
      <w:pPr>
        <w:pStyle w:val="Level4"/>
        <w:ind w:left="2790" w:hanging="1080"/>
        <w:rPr>
          <w:rFonts w:cs="Arial"/>
          <w:sz w:val="24"/>
          <w:szCs w:val="24"/>
        </w:rPr>
      </w:pPr>
      <w:r w:rsidRPr="006755F1">
        <w:rPr>
          <w:rFonts w:cs="Arial"/>
          <w:sz w:val="24"/>
          <w:szCs w:val="24"/>
        </w:rPr>
        <w:t>Any Contractor that receives an amount equal to or greater than $250,000 from the Department</w:t>
      </w:r>
      <w:r w:rsidR="00E209A8">
        <w:rPr>
          <w:rFonts w:cs="Arial"/>
          <w:sz w:val="24"/>
          <w:szCs w:val="24"/>
        </w:rPr>
        <w:t xml:space="preserve"> during a single fiscal year</w:t>
      </w:r>
      <w:r w:rsidRPr="006755F1">
        <w:rPr>
          <w:rFonts w:cs="Arial"/>
          <w:sz w:val="24"/>
          <w:szCs w:val="24"/>
        </w:rPr>
        <w:t>, regardless of the funding source, may be required, at a minimum, to submit annual financial audits performed by an independent CPA if the Department’s risk assessment determination indicates the Contractor is high-risk.</w:t>
      </w:r>
    </w:p>
    <w:p w14:paraId="272CEB8F" w14:textId="77777777" w:rsidR="004F7EEF" w:rsidRPr="003A38B9" w:rsidRDefault="00E209A8" w:rsidP="005D6BFD">
      <w:pPr>
        <w:pStyle w:val="Level4"/>
        <w:ind w:left="2790" w:hanging="1080"/>
        <w:rPr>
          <w:rFonts w:cs="Arial"/>
          <w:sz w:val="24"/>
          <w:szCs w:val="24"/>
        </w:rPr>
      </w:pPr>
      <w:r w:rsidRPr="00E209A8">
        <w:rPr>
          <w:rFonts w:cs="Arial"/>
          <w:sz w:val="24"/>
          <w:szCs w:val="24"/>
        </w:rPr>
        <w:t xml:space="preserve">In addition to, and not in any way in limitation of obligations of the Contract, it is understood and agreed by the Contractor that the Contractor shall be held liable for any state or federal audit exceptions and shall return to the Department all payments made under the Contract to which exception has been taken, or which have been disallowed because of such an exception. </w:t>
      </w:r>
    </w:p>
    <w:p w14:paraId="015587C6" w14:textId="77777777" w:rsidR="009A1F57" w:rsidRPr="00256D94" w:rsidRDefault="00B54179" w:rsidP="005D6BFD">
      <w:pPr>
        <w:pStyle w:val="Level2"/>
        <w:keepNext/>
        <w:ind w:left="810" w:hanging="630"/>
        <w:rPr>
          <w:rFonts w:cs="Arial"/>
          <w:szCs w:val="24"/>
        </w:rPr>
      </w:pPr>
      <w:bookmarkStart w:id="18" w:name="_Toc126832073"/>
      <w:r w:rsidRPr="00256D94">
        <w:rPr>
          <w:rFonts w:cs="Arial"/>
          <w:szCs w:val="24"/>
        </w:rPr>
        <w:lastRenderedPageBreak/>
        <w:t>N</w:t>
      </w:r>
      <w:r w:rsidR="009A1F57" w:rsidRPr="00256D94">
        <w:rPr>
          <w:rFonts w:cs="Arial"/>
          <w:szCs w:val="24"/>
        </w:rPr>
        <w:t>on-Collusion</w:t>
      </w:r>
      <w:bookmarkEnd w:id="18"/>
    </w:p>
    <w:p w14:paraId="49465A98" w14:textId="77777777" w:rsidR="009A1F57" w:rsidRPr="00256D94" w:rsidRDefault="009A1F57" w:rsidP="005D6BFD">
      <w:pPr>
        <w:pStyle w:val="TextLvl2"/>
        <w:keepNext/>
        <w:spacing w:after="120"/>
        <w:rPr>
          <w:rFonts w:cs="Arial"/>
          <w:sz w:val="24"/>
          <w:szCs w:val="24"/>
        </w:rPr>
      </w:pPr>
      <w:r w:rsidRPr="00256D94">
        <w:rPr>
          <w:rFonts w:cs="Arial"/>
          <w:sz w:val="24"/>
          <w:szCs w:val="24"/>
        </w:rPr>
        <w:t xml:space="preserve">The Applicant’s required signature on the Transmittal Cover Letter for an Application submitted in response to this RFA guarantees that the prices, terms and conditions, and services have been established without collusion with other Applicants and without effort to preclude </w:t>
      </w:r>
      <w:r w:rsidR="009C4882">
        <w:rPr>
          <w:rFonts w:cs="Arial"/>
          <w:sz w:val="24"/>
          <w:szCs w:val="24"/>
        </w:rPr>
        <w:t>Department</w:t>
      </w:r>
      <w:r w:rsidRPr="00256D94">
        <w:rPr>
          <w:rFonts w:cs="Arial"/>
          <w:sz w:val="24"/>
          <w:szCs w:val="24"/>
        </w:rPr>
        <w:t xml:space="preserve"> from obtaining the best possible Application.</w:t>
      </w:r>
    </w:p>
    <w:p w14:paraId="2B0E64BE" w14:textId="77777777" w:rsidR="009A1F57" w:rsidRPr="00256D94" w:rsidRDefault="009A1F57" w:rsidP="00433831">
      <w:pPr>
        <w:pStyle w:val="Level2"/>
        <w:ind w:left="810" w:hanging="630"/>
        <w:rPr>
          <w:rFonts w:cs="Arial"/>
          <w:szCs w:val="24"/>
        </w:rPr>
      </w:pPr>
      <w:bookmarkStart w:id="19" w:name="_Toc126832074"/>
      <w:r w:rsidRPr="00256D94">
        <w:rPr>
          <w:rFonts w:cs="Arial"/>
          <w:szCs w:val="24"/>
        </w:rPr>
        <w:t>Applicant Withdrawal</w:t>
      </w:r>
      <w:bookmarkEnd w:id="19"/>
    </w:p>
    <w:p w14:paraId="623BA510" w14:textId="77777777" w:rsidR="009A1F57" w:rsidRPr="00256D94" w:rsidRDefault="009A1F57" w:rsidP="00433831">
      <w:pPr>
        <w:pStyle w:val="TextLvl2"/>
        <w:spacing w:after="120"/>
        <w:rPr>
          <w:rFonts w:cs="Arial"/>
          <w:sz w:val="24"/>
          <w:szCs w:val="24"/>
        </w:rPr>
      </w:pPr>
      <w:r w:rsidRPr="00256D94">
        <w:rPr>
          <w:rFonts w:cs="Arial"/>
          <w:sz w:val="24"/>
          <w:szCs w:val="24"/>
        </w:rPr>
        <w:t xml:space="preserve">Prior to the Closing Date for receipt of Applications, an Application may be withdrawn by submitting a written request for its withdrawal to </w:t>
      </w:r>
      <w:r w:rsidR="002D65C7">
        <w:rPr>
          <w:rFonts w:cs="Arial"/>
          <w:sz w:val="24"/>
          <w:szCs w:val="24"/>
        </w:rPr>
        <w:t>Contract Specialist</w:t>
      </w:r>
      <w:r w:rsidRPr="00256D94">
        <w:rPr>
          <w:rFonts w:cs="Arial"/>
          <w:sz w:val="24"/>
          <w:szCs w:val="24"/>
        </w:rPr>
        <w:t xml:space="preserve"> identified in </w:t>
      </w:r>
      <w:r w:rsidR="00C8010F">
        <w:rPr>
          <w:rFonts w:cs="Arial"/>
          <w:sz w:val="24"/>
          <w:szCs w:val="24"/>
        </w:rPr>
        <w:t>Paragraph</w:t>
      </w:r>
      <w:r w:rsidRPr="00256D94">
        <w:rPr>
          <w:rFonts w:cs="Arial"/>
          <w:sz w:val="24"/>
          <w:szCs w:val="24"/>
        </w:rPr>
        <w:t xml:space="preserve"> 3.</w:t>
      </w:r>
      <w:r w:rsidR="00884732">
        <w:rPr>
          <w:rFonts w:cs="Arial"/>
          <w:sz w:val="24"/>
          <w:szCs w:val="24"/>
        </w:rPr>
        <w:t>3.2</w:t>
      </w:r>
      <w:r w:rsidRPr="00256D94">
        <w:rPr>
          <w:rFonts w:cs="Arial"/>
          <w:sz w:val="24"/>
          <w:szCs w:val="24"/>
        </w:rPr>
        <w:t>.</w:t>
      </w:r>
    </w:p>
    <w:p w14:paraId="25384110" w14:textId="77777777" w:rsidR="009A1F57" w:rsidRPr="00256D94" w:rsidRDefault="009A1F57" w:rsidP="00433831">
      <w:pPr>
        <w:pStyle w:val="Level2"/>
        <w:ind w:left="810" w:hanging="630"/>
        <w:rPr>
          <w:rFonts w:cs="Arial"/>
          <w:szCs w:val="24"/>
        </w:rPr>
      </w:pPr>
      <w:bookmarkStart w:id="20" w:name="_Toc126832075"/>
      <w:r w:rsidRPr="00256D94">
        <w:rPr>
          <w:rFonts w:cs="Arial"/>
          <w:szCs w:val="24"/>
        </w:rPr>
        <w:t>Public Disclosure</w:t>
      </w:r>
      <w:bookmarkEnd w:id="20"/>
    </w:p>
    <w:p w14:paraId="7A24CC04" w14:textId="77777777" w:rsidR="009A1F57" w:rsidRPr="00256D94" w:rsidRDefault="006419CD" w:rsidP="005D6BFD">
      <w:pPr>
        <w:pStyle w:val="Level3"/>
        <w:tabs>
          <w:tab w:val="clear" w:pos="1440"/>
          <w:tab w:val="left" w:pos="1710"/>
        </w:tabs>
        <w:ind w:left="1710" w:hanging="900"/>
        <w:rPr>
          <w:rFonts w:cs="Arial"/>
          <w:sz w:val="24"/>
          <w:szCs w:val="24"/>
        </w:rPr>
      </w:pPr>
      <w:r w:rsidRPr="00256D94">
        <w:rPr>
          <w:rFonts w:cs="Arial"/>
          <w:sz w:val="24"/>
          <w:szCs w:val="24"/>
        </w:rPr>
        <w:t>Pursuant to RSA 21</w:t>
      </w:r>
      <w:r w:rsidR="00F0593E" w:rsidRPr="00256D94">
        <w:rPr>
          <w:rFonts w:cs="Arial"/>
          <w:sz w:val="24"/>
          <w:szCs w:val="24"/>
        </w:rPr>
        <w:t>-G</w:t>
      </w:r>
      <w:proofErr w:type="gramStart"/>
      <w:r w:rsidR="00F0593E" w:rsidRPr="00256D94">
        <w:rPr>
          <w:rFonts w:cs="Arial"/>
          <w:sz w:val="24"/>
          <w:szCs w:val="24"/>
        </w:rPr>
        <w:t>:37</w:t>
      </w:r>
      <w:proofErr w:type="gramEnd"/>
      <w:r w:rsidR="00F0593E" w:rsidRPr="00256D94">
        <w:rPr>
          <w:rFonts w:cs="Arial"/>
          <w:sz w:val="24"/>
          <w:szCs w:val="24"/>
        </w:rPr>
        <w:t>, the content of responses to this RFA must remain confidential</w:t>
      </w:r>
      <w:r w:rsidRPr="00256D94">
        <w:rPr>
          <w:rFonts w:cs="Arial"/>
          <w:sz w:val="24"/>
          <w:szCs w:val="24"/>
        </w:rPr>
        <w:t xml:space="preserve"> until the</w:t>
      </w:r>
      <w:r w:rsidR="00F0593E" w:rsidRPr="00256D94">
        <w:rPr>
          <w:rFonts w:cs="Arial"/>
          <w:sz w:val="24"/>
          <w:szCs w:val="24"/>
        </w:rPr>
        <w:t xml:space="preserve"> Governor and Executive Council have  awarded a contract</w:t>
      </w:r>
      <w:r w:rsidR="00115AEC" w:rsidRPr="00256D94">
        <w:rPr>
          <w:rFonts w:cs="Arial"/>
          <w:sz w:val="24"/>
          <w:szCs w:val="24"/>
        </w:rPr>
        <w:t>.</w:t>
      </w:r>
      <w:r w:rsidR="00F0593E" w:rsidRPr="00256D94">
        <w:rPr>
          <w:rFonts w:cs="Arial"/>
          <w:sz w:val="24"/>
          <w:szCs w:val="24"/>
        </w:rPr>
        <w:t xml:space="preserve"> </w:t>
      </w:r>
      <w:r w:rsidRPr="00256D94">
        <w:rPr>
          <w:rFonts w:cs="Arial"/>
          <w:sz w:val="24"/>
          <w:szCs w:val="24"/>
        </w:rPr>
        <w:t xml:space="preserve"> At the time of </w:t>
      </w:r>
      <w:r w:rsidR="00F0593E" w:rsidRPr="00256D94">
        <w:rPr>
          <w:rFonts w:cs="Arial"/>
          <w:sz w:val="24"/>
          <w:szCs w:val="24"/>
        </w:rPr>
        <w:t>receipt of Applications, the Department</w:t>
      </w:r>
      <w:r w:rsidRPr="00256D94">
        <w:rPr>
          <w:rFonts w:cs="Arial"/>
          <w:sz w:val="24"/>
          <w:szCs w:val="24"/>
        </w:rPr>
        <w:t xml:space="preserve"> will </w:t>
      </w:r>
      <w:r w:rsidR="000B65EF">
        <w:rPr>
          <w:rFonts w:cs="Arial"/>
          <w:sz w:val="24"/>
          <w:szCs w:val="24"/>
        </w:rPr>
        <w:t>publish</w:t>
      </w:r>
      <w:r w:rsidRPr="00256D94">
        <w:rPr>
          <w:rFonts w:cs="Arial"/>
          <w:sz w:val="24"/>
          <w:szCs w:val="24"/>
        </w:rPr>
        <w:t xml:space="preserve"> the number of responses received with no further information. No later than five (5) business days prior to submission of a contract to the Department of Administrative Services</w:t>
      </w:r>
      <w:r w:rsidR="00F0593E" w:rsidRPr="00256D94">
        <w:rPr>
          <w:rFonts w:cs="Arial"/>
          <w:sz w:val="24"/>
          <w:szCs w:val="24"/>
        </w:rPr>
        <w:t xml:space="preserve"> pursuant to this RFA, the Department</w:t>
      </w:r>
      <w:r w:rsidRPr="00256D94">
        <w:rPr>
          <w:rFonts w:cs="Arial"/>
          <w:sz w:val="24"/>
          <w:szCs w:val="24"/>
        </w:rPr>
        <w:t xml:space="preserve"> will post the name,</w:t>
      </w:r>
      <w:r w:rsidR="00F0593E" w:rsidRPr="00256D94">
        <w:rPr>
          <w:rFonts w:cs="Arial"/>
          <w:sz w:val="24"/>
          <w:szCs w:val="24"/>
        </w:rPr>
        <w:t xml:space="preserve"> rank or score of each Applicant.</w:t>
      </w:r>
      <w:r w:rsidR="00115AEC" w:rsidRPr="00256D94">
        <w:rPr>
          <w:rFonts w:cs="Arial"/>
          <w:sz w:val="24"/>
          <w:szCs w:val="24"/>
        </w:rPr>
        <w:t xml:space="preserve"> </w:t>
      </w:r>
      <w:r w:rsidR="00F0593E" w:rsidRPr="00256D94">
        <w:rPr>
          <w:rFonts w:cs="Arial"/>
          <w:sz w:val="24"/>
          <w:szCs w:val="24"/>
        </w:rPr>
        <w:t>Applicant’</w:t>
      </w:r>
      <w:r w:rsidR="009A1F57" w:rsidRPr="00256D94">
        <w:rPr>
          <w:rFonts w:cs="Arial"/>
          <w:sz w:val="24"/>
          <w:szCs w:val="24"/>
        </w:rPr>
        <w:t>s disclosure or distribution of the contents of its Application, other than to the State, will be grounds for disqualification at the State’s sole discretion.</w:t>
      </w:r>
    </w:p>
    <w:p w14:paraId="70B3A10C" w14:textId="77777777" w:rsidR="009A1F57" w:rsidRPr="00256D94" w:rsidRDefault="009A1F57" w:rsidP="005D6BFD">
      <w:pPr>
        <w:pStyle w:val="Level3"/>
        <w:tabs>
          <w:tab w:val="clear" w:pos="1440"/>
          <w:tab w:val="left" w:pos="1710"/>
        </w:tabs>
        <w:ind w:left="1710" w:hanging="900"/>
        <w:rPr>
          <w:rFonts w:cs="Arial"/>
          <w:sz w:val="24"/>
          <w:szCs w:val="24"/>
        </w:rPr>
      </w:pPr>
      <w:r w:rsidRPr="00256D94">
        <w:rPr>
          <w:rFonts w:cs="Arial"/>
          <w:sz w:val="24"/>
          <w:szCs w:val="24"/>
        </w:rPr>
        <w:t>The content of each Application and addenda thereto will become public information once the Governor and Executive Council have approved a contract. Any information submitted as part of an Application in response to this RFA may be subject to public disclosure under RSA 91-A.  In addition, in accordance with RSA 9-F:1, any contract entered into as a result of this RFA will be made accessible to the public online via the website Transparent NH (www.nh.gov/transparentnh/).  Accordingly, business financial information and proprietary information such as trade secrets, business and financials models and forecasts, and proprietary formulas may be exempt from public disclosure under RSA 91-A:5, IV.</w:t>
      </w:r>
    </w:p>
    <w:p w14:paraId="36364345" w14:textId="77777777" w:rsidR="009A1F57" w:rsidRPr="00256D94" w:rsidRDefault="009A1F57" w:rsidP="005D6BFD">
      <w:pPr>
        <w:pStyle w:val="Level3"/>
        <w:tabs>
          <w:tab w:val="clear" w:pos="1440"/>
          <w:tab w:val="left" w:pos="1710"/>
        </w:tabs>
        <w:ind w:left="1710" w:hanging="900"/>
        <w:rPr>
          <w:rFonts w:cs="Arial"/>
          <w:sz w:val="24"/>
          <w:szCs w:val="24"/>
        </w:rPr>
      </w:pPr>
      <w:r w:rsidRPr="00256D94">
        <w:rPr>
          <w:rFonts w:cs="Arial"/>
          <w:sz w:val="24"/>
          <w:szCs w:val="24"/>
        </w:rPr>
        <w:t xml:space="preserve">Insofar as an Applicant seeks to maintain the confidentiality of its confidential commercial, financial or personnel information, the Applicant must clearly identify in writing the information it claims to be confidential and explain the reasons such information should be considered confidential. This </w:t>
      </w:r>
      <w:r w:rsidR="004A7079">
        <w:rPr>
          <w:rFonts w:cs="Arial"/>
          <w:sz w:val="24"/>
          <w:szCs w:val="24"/>
        </w:rPr>
        <w:t>must</w:t>
      </w:r>
      <w:r w:rsidRPr="00256D94">
        <w:rPr>
          <w:rFonts w:cs="Arial"/>
          <w:sz w:val="24"/>
          <w:szCs w:val="24"/>
        </w:rPr>
        <w:t xml:space="preserve"> be done by separate letter identifying by page number and Application section the specific information the Applicant claims to be exempt from public disclosure pursuant to RSA 91-A:5.</w:t>
      </w:r>
      <w:r w:rsidR="004A7079">
        <w:rPr>
          <w:rFonts w:cs="Arial"/>
          <w:sz w:val="24"/>
          <w:szCs w:val="24"/>
        </w:rPr>
        <w:t xml:space="preserve">  </w:t>
      </w:r>
      <w:r w:rsidR="004A7079" w:rsidRPr="000B65EF">
        <w:rPr>
          <w:rFonts w:cs="Arial"/>
          <w:b/>
          <w:sz w:val="24"/>
          <w:szCs w:val="24"/>
        </w:rPr>
        <w:t>The Applicant is strongly encouraged to provide a redacted copy of their application.</w:t>
      </w:r>
    </w:p>
    <w:p w14:paraId="5ABF75EC" w14:textId="77777777" w:rsidR="009A1F57" w:rsidRPr="00256D94" w:rsidRDefault="009A1F57" w:rsidP="005D6BFD">
      <w:pPr>
        <w:pStyle w:val="Level3"/>
        <w:tabs>
          <w:tab w:val="clear" w:pos="1440"/>
          <w:tab w:val="left" w:pos="1710"/>
        </w:tabs>
        <w:ind w:left="1710" w:hanging="900"/>
        <w:rPr>
          <w:rFonts w:cs="Arial"/>
          <w:sz w:val="24"/>
          <w:szCs w:val="24"/>
        </w:rPr>
      </w:pPr>
      <w:r w:rsidRPr="00256D94">
        <w:rPr>
          <w:rFonts w:cs="Arial"/>
          <w:sz w:val="24"/>
          <w:szCs w:val="24"/>
        </w:rPr>
        <w:t xml:space="preserve">Each Applicant acknowledges that </w:t>
      </w:r>
      <w:r w:rsidR="009C4882">
        <w:rPr>
          <w:rFonts w:cs="Arial"/>
          <w:sz w:val="24"/>
          <w:szCs w:val="24"/>
        </w:rPr>
        <w:t>the Department</w:t>
      </w:r>
      <w:r w:rsidRPr="00256D94">
        <w:rPr>
          <w:rFonts w:cs="Arial"/>
          <w:sz w:val="24"/>
          <w:szCs w:val="24"/>
        </w:rPr>
        <w:t xml:space="preserve"> is subject to the Right-to-Know Law New Hampshire RSA Chapter 91-A.  </w:t>
      </w:r>
      <w:r w:rsidR="009C4882">
        <w:rPr>
          <w:rFonts w:cs="Arial"/>
          <w:sz w:val="24"/>
          <w:szCs w:val="24"/>
        </w:rPr>
        <w:t>The Department</w:t>
      </w:r>
      <w:r w:rsidRPr="00256D94">
        <w:rPr>
          <w:rFonts w:cs="Arial"/>
          <w:sz w:val="24"/>
          <w:szCs w:val="24"/>
        </w:rPr>
        <w:t xml:space="preserve"> shall maintain the confidentiality of the identified confidential information </w:t>
      </w:r>
      <w:r w:rsidRPr="00256D94">
        <w:rPr>
          <w:rFonts w:cs="Arial"/>
          <w:sz w:val="24"/>
          <w:szCs w:val="24"/>
        </w:rPr>
        <w:lastRenderedPageBreak/>
        <w:t xml:space="preserve">insofar as it is consistent with applicable laws or regulations, including but not limited to New Hampshire RSA Chapter 91-A. In the event </w:t>
      </w:r>
      <w:r w:rsidR="009C4882">
        <w:rPr>
          <w:rFonts w:cs="Arial"/>
          <w:sz w:val="24"/>
          <w:szCs w:val="24"/>
        </w:rPr>
        <w:t>the Department</w:t>
      </w:r>
      <w:r w:rsidRPr="00256D94">
        <w:rPr>
          <w:rFonts w:cs="Arial"/>
          <w:sz w:val="24"/>
          <w:szCs w:val="24"/>
        </w:rPr>
        <w:t xml:space="preserve"> receives a request for the information identified by an Applicant as confidential, </w:t>
      </w:r>
      <w:r w:rsidR="009C4882">
        <w:rPr>
          <w:rFonts w:cs="Arial"/>
          <w:sz w:val="24"/>
          <w:szCs w:val="24"/>
        </w:rPr>
        <w:t>the Department</w:t>
      </w:r>
      <w:r w:rsidRPr="00256D94">
        <w:rPr>
          <w:rFonts w:cs="Arial"/>
          <w:sz w:val="24"/>
          <w:szCs w:val="24"/>
        </w:rPr>
        <w:t xml:space="preserve"> shall notify the Applicant and specify the date </w:t>
      </w:r>
      <w:r w:rsidR="009C4882">
        <w:rPr>
          <w:rFonts w:cs="Arial"/>
          <w:sz w:val="24"/>
          <w:szCs w:val="24"/>
        </w:rPr>
        <w:t>the Department</w:t>
      </w:r>
      <w:r w:rsidRPr="00256D94">
        <w:rPr>
          <w:rFonts w:cs="Arial"/>
          <w:sz w:val="24"/>
          <w:szCs w:val="24"/>
        </w:rPr>
        <w:t xml:space="preserve"> intends to release the requested information. Any effort to prohibit or enjoin the release of the information shall be the Applicant's responsibility and at the Applicant's sole expense. If the Applicant fails to obtain a court order enjoining the disclosure,</w:t>
      </w:r>
      <w:r w:rsidR="009C4882">
        <w:rPr>
          <w:rFonts w:cs="Arial"/>
          <w:sz w:val="24"/>
          <w:szCs w:val="24"/>
        </w:rPr>
        <w:t xml:space="preserve"> the</w:t>
      </w:r>
      <w:r w:rsidRPr="00256D94">
        <w:rPr>
          <w:rFonts w:cs="Arial"/>
          <w:sz w:val="24"/>
          <w:szCs w:val="24"/>
        </w:rPr>
        <w:t xml:space="preserve"> </w:t>
      </w:r>
      <w:r w:rsidR="009C4882">
        <w:rPr>
          <w:rFonts w:cs="Arial"/>
          <w:sz w:val="24"/>
          <w:szCs w:val="24"/>
        </w:rPr>
        <w:t>Department</w:t>
      </w:r>
      <w:r w:rsidRPr="00256D94">
        <w:rPr>
          <w:rFonts w:cs="Arial"/>
          <w:sz w:val="24"/>
          <w:szCs w:val="24"/>
        </w:rPr>
        <w:t xml:space="preserve"> may release the information on the date </w:t>
      </w:r>
      <w:r w:rsidR="009C4882">
        <w:rPr>
          <w:rFonts w:cs="Arial"/>
          <w:sz w:val="24"/>
          <w:szCs w:val="24"/>
        </w:rPr>
        <w:t>the Department</w:t>
      </w:r>
      <w:r w:rsidRPr="00256D94">
        <w:rPr>
          <w:rFonts w:cs="Arial"/>
          <w:sz w:val="24"/>
          <w:szCs w:val="24"/>
        </w:rPr>
        <w:t xml:space="preserve"> specified in its notice to the Applicant without incurring any liability to the Applicant.</w:t>
      </w:r>
    </w:p>
    <w:p w14:paraId="7E1BBFFD" w14:textId="77777777" w:rsidR="009A1F57" w:rsidRPr="00256D94" w:rsidRDefault="009A1F57" w:rsidP="00433831">
      <w:pPr>
        <w:pStyle w:val="Level2"/>
        <w:ind w:left="810" w:hanging="630"/>
        <w:rPr>
          <w:rFonts w:cs="Arial"/>
          <w:szCs w:val="24"/>
        </w:rPr>
      </w:pPr>
      <w:bookmarkStart w:id="21" w:name="_Toc126832076"/>
      <w:r w:rsidRPr="00256D94">
        <w:rPr>
          <w:rFonts w:cs="Arial"/>
          <w:szCs w:val="24"/>
        </w:rPr>
        <w:t>Non-Commitment</w:t>
      </w:r>
      <w:bookmarkEnd w:id="21"/>
    </w:p>
    <w:p w14:paraId="09A14446" w14:textId="77777777" w:rsidR="009A1F57" w:rsidRDefault="009A1F57" w:rsidP="00433831">
      <w:pPr>
        <w:pStyle w:val="TextLvl2"/>
        <w:spacing w:after="120"/>
        <w:rPr>
          <w:rFonts w:cs="Arial"/>
          <w:sz w:val="24"/>
          <w:szCs w:val="24"/>
        </w:rPr>
      </w:pPr>
      <w:r w:rsidRPr="00256D94">
        <w:rPr>
          <w:rFonts w:cs="Arial"/>
          <w:sz w:val="24"/>
          <w:szCs w:val="24"/>
        </w:rPr>
        <w:t xml:space="preserve">Notwithstanding any other provision of this RFA, this RFA does not commit </w:t>
      </w:r>
      <w:r w:rsidR="009C4882">
        <w:rPr>
          <w:rFonts w:cs="Arial"/>
          <w:sz w:val="24"/>
          <w:szCs w:val="24"/>
        </w:rPr>
        <w:t>the Department</w:t>
      </w:r>
      <w:r w:rsidRPr="00256D94">
        <w:rPr>
          <w:rFonts w:cs="Arial"/>
          <w:sz w:val="24"/>
          <w:szCs w:val="24"/>
        </w:rPr>
        <w:t xml:space="preserve"> to award a Contract.  </w:t>
      </w:r>
      <w:r w:rsidR="009C4882">
        <w:rPr>
          <w:rFonts w:cs="Arial"/>
          <w:sz w:val="24"/>
          <w:szCs w:val="24"/>
        </w:rPr>
        <w:t>The Department</w:t>
      </w:r>
      <w:r w:rsidRPr="00256D94">
        <w:rPr>
          <w:rFonts w:cs="Arial"/>
          <w:sz w:val="24"/>
          <w:szCs w:val="24"/>
        </w:rPr>
        <w:t xml:space="preserve"> reserves the right to reject any and all Applications or any </w:t>
      </w:r>
      <w:r w:rsidRPr="00256D94">
        <w:rPr>
          <w:rStyle w:val="TextLvl2Char"/>
          <w:rFonts w:cs="Arial"/>
          <w:sz w:val="24"/>
          <w:szCs w:val="24"/>
        </w:rPr>
        <w:t>portions t</w:t>
      </w:r>
      <w:r w:rsidRPr="00256D94">
        <w:rPr>
          <w:rFonts w:cs="Arial"/>
          <w:sz w:val="24"/>
          <w:szCs w:val="24"/>
        </w:rPr>
        <w:t>hereof, at any time and to cancel this RFA and to solicit new Applications under a new Application process.</w:t>
      </w:r>
    </w:p>
    <w:p w14:paraId="0AC4F28C" w14:textId="77777777" w:rsidR="00EE72D1" w:rsidRPr="00256D94" w:rsidRDefault="00EE72D1" w:rsidP="00EE72D1">
      <w:pPr>
        <w:pStyle w:val="Level2"/>
        <w:tabs>
          <w:tab w:val="clear" w:pos="990"/>
          <w:tab w:val="left" w:pos="810"/>
        </w:tabs>
        <w:ind w:hanging="6732"/>
      </w:pPr>
      <w:bookmarkStart w:id="22" w:name="_Toc126832077"/>
      <w:r>
        <w:t>Request</w:t>
      </w:r>
      <w:r w:rsidR="00060E5D">
        <w:t xml:space="preserve"> </w:t>
      </w:r>
      <w:r>
        <w:t>for Additional Information or Materials</w:t>
      </w:r>
      <w:bookmarkEnd w:id="22"/>
    </w:p>
    <w:p w14:paraId="4099926B" w14:textId="77777777" w:rsidR="00EE72D1" w:rsidRPr="00256D94" w:rsidRDefault="00EE72D1" w:rsidP="00433831">
      <w:pPr>
        <w:pStyle w:val="TextLvl2"/>
        <w:spacing w:after="120"/>
        <w:rPr>
          <w:rFonts w:cs="Arial"/>
          <w:sz w:val="24"/>
          <w:szCs w:val="24"/>
        </w:rPr>
      </w:pPr>
      <w:r w:rsidRPr="009C4882">
        <w:rPr>
          <w:rFonts w:cs="Arial"/>
          <w:sz w:val="24"/>
          <w:szCs w:val="24"/>
        </w:rPr>
        <w:t>The Department may ask any Applicant to provide additional information or materials needed to clarify information presented in the Application.  S</w:t>
      </w:r>
      <w:r w:rsidRPr="009C4882">
        <w:rPr>
          <w:sz w:val="24"/>
          <w:szCs w:val="24"/>
        </w:rPr>
        <w:t xml:space="preserve">uch a request will be issued in writing and will not provide an Applicant with an opportunity to change, extend, or otherwise amend its </w:t>
      </w:r>
      <w:r>
        <w:rPr>
          <w:sz w:val="24"/>
          <w:szCs w:val="24"/>
        </w:rPr>
        <w:t>Application</w:t>
      </w:r>
      <w:r w:rsidRPr="009C4882">
        <w:rPr>
          <w:sz w:val="24"/>
          <w:szCs w:val="24"/>
        </w:rPr>
        <w:t xml:space="preserve"> in intent or substance</w:t>
      </w:r>
      <w:r w:rsidRPr="009C4882">
        <w:rPr>
          <w:rFonts w:cs="Arial"/>
          <w:sz w:val="24"/>
          <w:szCs w:val="24"/>
        </w:rPr>
        <w:t>.</w:t>
      </w:r>
    </w:p>
    <w:p w14:paraId="5E92D721" w14:textId="77777777" w:rsidR="009A1F57" w:rsidRPr="00256D94" w:rsidRDefault="009A1F57" w:rsidP="00433831">
      <w:pPr>
        <w:pStyle w:val="Level2"/>
        <w:ind w:left="810" w:hanging="630"/>
        <w:rPr>
          <w:rFonts w:cs="Arial"/>
          <w:szCs w:val="24"/>
        </w:rPr>
      </w:pPr>
      <w:bookmarkStart w:id="23" w:name="_Toc31097613"/>
      <w:bookmarkStart w:id="24" w:name="_Toc126832078"/>
      <w:r w:rsidRPr="00256D94">
        <w:rPr>
          <w:rFonts w:cs="Arial"/>
          <w:szCs w:val="24"/>
        </w:rPr>
        <w:t>Liability</w:t>
      </w:r>
      <w:bookmarkEnd w:id="23"/>
      <w:bookmarkEnd w:id="24"/>
    </w:p>
    <w:p w14:paraId="4253F909" w14:textId="77777777" w:rsidR="009A1F57" w:rsidRDefault="009A1F57" w:rsidP="00433831">
      <w:pPr>
        <w:pStyle w:val="TextLvl2"/>
        <w:spacing w:after="120"/>
        <w:rPr>
          <w:rFonts w:cs="Arial"/>
          <w:sz w:val="24"/>
          <w:szCs w:val="24"/>
        </w:rPr>
      </w:pPr>
      <w:r w:rsidRPr="00256D94">
        <w:rPr>
          <w:rFonts w:cs="Arial"/>
          <w:sz w:val="24"/>
          <w:szCs w:val="24"/>
        </w:rPr>
        <w:t xml:space="preserve">By submitting an Application in response to this RFA, an Applicant agrees that in no event shall the State be either responsible for or held liable for any costs incurred by an Applicant in the preparation or submittal of or otherwise in connection with an </w:t>
      </w:r>
      <w:r w:rsidRPr="009C4882">
        <w:rPr>
          <w:rFonts w:cs="Arial"/>
          <w:sz w:val="24"/>
          <w:szCs w:val="24"/>
        </w:rPr>
        <w:t>Application, or for work performed prior to the Effective Date of a resulting contract.</w:t>
      </w:r>
    </w:p>
    <w:p w14:paraId="2A85A543" w14:textId="77777777" w:rsidR="009A1F57" w:rsidRPr="00256D94" w:rsidRDefault="009A1F57" w:rsidP="00433831">
      <w:pPr>
        <w:pStyle w:val="Level2"/>
        <w:ind w:left="810" w:hanging="630"/>
        <w:rPr>
          <w:rFonts w:cs="Arial"/>
          <w:szCs w:val="24"/>
        </w:rPr>
      </w:pPr>
      <w:bookmarkStart w:id="25" w:name="_Toc126832079"/>
      <w:r w:rsidRPr="00256D94">
        <w:rPr>
          <w:rFonts w:cs="Arial"/>
          <w:szCs w:val="24"/>
        </w:rPr>
        <w:t>Oral Presentations and Discussions</w:t>
      </w:r>
      <w:bookmarkEnd w:id="25"/>
    </w:p>
    <w:p w14:paraId="6421D0C2" w14:textId="77777777" w:rsidR="00E94037" w:rsidRPr="00256D94" w:rsidRDefault="009C4882" w:rsidP="00433831">
      <w:pPr>
        <w:pStyle w:val="TextLvl2"/>
        <w:spacing w:after="120"/>
        <w:rPr>
          <w:rFonts w:cs="Arial"/>
          <w:sz w:val="24"/>
          <w:szCs w:val="24"/>
        </w:rPr>
      </w:pPr>
      <w:r>
        <w:rPr>
          <w:rFonts w:cs="Arial"/>
          <w:sz w:val="24"/>
          <w:szCs w:val="24"/>
        </w:rPr>
        <w:t>The Department</w:t>
      </w:r>
      <w:r w:rsidR="009A1F57" w:rsidRPr="00256D94">
        <w:rPr>
          <w:rFonts w:cs="Arial"/>
          <w:sz w:val="24"/>
          <w:szCs w:val="24"/>
        </w:rPr>
        <w:t xml:space="preserve"> reserves the right to require some or all Applicants to make oral presentations of their Application.  </w:t>
      </w:r>
      <w:r w:rsidR="004772A5" w:rsidRPr="00256D94">
        <w:rPr>
          <w:rFonts w:cs="Arial"/>
          <w:sz w:val="24"/>
          <w:szCs w:val="24"/>
        </w:rPr>
        <w:t xml:space="preserve">The purpose of the oral presentation is to clarify and expound upon information provided in the written application.  </w:t>
      </w:r>
      <w:r w:rsidR="0049291B">
        <w:rPr>
          <w:rFonts w:cs="Arial"/>
          <w:sz w:val="24"/>
          <w:szCs w:val="24"/>
        </w:rPr>
        <w:t>Applicants</w:t>
      </w:r>
      <w:r w:rsidR="004772A5" w:rsidRPr="00256D94">
        <w:rPr>
          <w:rFonts w:cs="Arial"/>
          <w:sz w:val="24"/>
          <w:szCs w:val="24"/>
        </w:rPr>
        <w:t xml:space="preserve"> are prohibited from altering the </w:t>
      </w:r>
      <w:r w:rsidR="0048104D" w:rsidRPr="00256D94">
        <w:rPr>
          <w:rFonts w:cs="Arial"/>
          <w:sz w:val="24"/>
          <w:szCs w:val="24"/>
        </w:rPr>
        <w:t>original</w:t>
      </w:r>
      <w:r w:rsidR="004772A5" w:rsidRPr="00256D94">
        <w:rPr>
          <w:rFonts w:cs="Arial"/>
          <w:sz w:val="24"/>
          <w:szCs w:val="24"/>
        </w:rPr>
        <w:t xml:space="preserve"> substance of their </w:t>
      </w:r>
      <w:r w:rsidR="00145999" w:rsidRPr="00256D94">
        <w:rPr>
          <w:rFonts w:cs="Arial"/>
          <w:sz w:val="24"/>
          <w:szCs w:val="24"/>
        </w:rPr>
        <w:t>A</w:t>
      </w:r>
      <w:r w:rsidR="0048104D" w:rsidRPr="00256D94">
        <w:rPr>
          <w:rFonts w:cs="Arial"/>
          <w:sz w:val="24"/>
          <w:szCs w:val="24"/>
        </w:rPr>
        <w:t>pplications</w:t>
      </w:r>
      <w:r w:rsidR="004772A5" w:rsidRPr="00256D94">
        <w:rPr>
          <w:rFonts w:cs="Arial"/>
          <w:sz w:val="24"/>
          <w:szCs w:val="24"/>
        </w:rPr>
        <w:t xml:space="preserve"> during the oral presentations.  The Department </w:t>
      </w:r>
      <w:r w:rsidR="00FD244E" w:rsidRPr="00256D94">
        <w:rPr>
          <w:rFonts w:cs="Arial"/>
          <w:sz w:val="24"/>
          <w:szCs w:val="24"/>
        </w:rPr>
        <w:t>will</w:t>
      </w:r>
      <w:r w:rsidR="004772A5" w:rsidRPr="00256D94">
        <w:rPr>
          <w:rFonts w:cs="Arial"/>
          <w:sz w:val="24"/>
          <w:szCs w:val="24"/>
        </w:rPr>
        <w:t xml:space="preserve"> </w:t>
      </w:r>
      <w:r w:rsidR="00FD244E" w:rsidRPr="00256D94">
        <w:rPr>
          <w:rFonts w:cs="Arial"/>
          <w:sz w:val="24"/>
          <w:szCs w:val="24"/>
        </w:rPr>
        <w:t xml:space="preserve">use the information gained from oral presentations to </w:t>
      </w:r>
      <w:r w:rsidR="004772A5" w:rsidRPr="00256D94">
        <w:rPr>
          <w:rFonts w:cs="Arial"/>
          <w:sz w:val="24"/>
          <w:szCs w:val="24"/>
        </w:rPr>
        <w:t>refine the technical review score</w:t>
      </w:r>
      <w:r w:rsidR="00FD244E" w:rsidRPr="00256D94">
        <w:rPr>
          <w:rFonts w:cs="Arial"/>
          <w:sz w:val="24"/>
          <w:szCs w:val="24"/>
        </w:rPr>
        <w:t>s.</w:t>
      </w:r>
      <w:r w:rsidR="004772A5" w:rsidRPr="00256D94">
        <w:rPr>
          <w:rFonts w:cs="Arial"/>
          <w:sz w:val="24"/>
          <w:szCs w:val="24"/>
        </w:rPr>
        <w:t xml:space="preserve">  </w:t>
      </w:r>
      <w:r w:rsidR="009A1F57" w:rsidRPr="00256D94">
        <w:rPr>
          <w:rFonts w:cs="Arial"/>
          <w:sz w:val="24"/>
          <w:szCs w:val="24"/>
        </w:rPr>
        <w:t>Any and all costs associated with an oral presentation shall be b</w:t>
      </w:r>
      <w:r w:rsidR="0053105A" w:rsidRPr="00256D94">
        <w:rPr>
          <w:rFonts w:cs="Arial"/>
          <w:sz w:val="24"/>
          <w:szCs w:val="24"/>
        </w:rPr>
        <w:t>orne entirely by the Applicant.</w:t>
      </w:r>
    </w:p>
    <w:p w14:paraId="00527F04" w14:textId="77777777" w:rsidR="009A1F57" w:rsidRPr="00256D94" w:rsidRDefault="00B00A33" w:rsidP="00433831">
      <w:pPr>
        <w:pStyle w:val="Level2"/>
        <w:ind w:left="810" w:hanging="630"/>
        <w:rPr>
          <w:rFonts w:cs="Arial"/>
          <w:szCs w:val="24"/>
        </w:rPr>
      </w:pPr>
      <w:bookmarkStart w:id="26" w:name="_Toc126832080"/>
      <w:r w:rsidRPr="00256D94">
        <w:rPr>
          <w:rFonts w:cs="Arial"/>
          <w:szCs w:val="24"/>
        </w:rPr>
        <w:t xml:space="preserve">Successful Applicant Notice and </w:t>
      </w:r>
      <w:r w:rsidR="009A1F57" w:rsidRPr="00256D94">
        <w:rPr>
          <w:rFonts w:cs="Arial"/>
          <w:szCs w:val="24"/>
        </w:rPr>
        <w:t>Contract Negotiations</w:t>
      </w:r>
      <w:bookmarkEnd w:id="26"/>
    </w:p>
    <w:p w14:paraId="77DF7C70" w14:textId="77777777" w:rsidR="009A1F57" w:rsidRPr="00256D94" w:rsidRDefault="009A1F57" w:rsidP="005D6BFD">
      <w:pPr>
        <w:pStyle w:val="Level3"/>
        <w:tabs>
          <w:tab w:val="clear" w:pos="1440"/>
          <w:tab w:val="left" w:pos="1710"/>
        </w:tabs>
        <w:ind w:left="1710" w:hanging="900"/>
        <w:rPr>
          <w:rFonts w:cs="Arial"/>
          <w:sz w:val="24"/>
          <w:szCs w:val="24"/>
        </w:rPr>
      </w:pPr>
      <w:r w:rsidRPr="00256D94">
        <w:rPr>
          <w:rFonts w:cs="Arial"/>
          <w:sz w:val="24"/>
          <w:szCs w:val="24"/>
        </w:rPr>
        <w:t xml:space="preserve">If an Applicant(s) is selected, the </w:t>
      </w:r>
      <w:r w:rsidR="009C4882">
        <w:rPr>
          <w:rFonts w:cs="Arial"/>
          <w:sz w:val="24"/>
          <w:szCs w:val="24"/>
        </w:rPr>
        <w:t>Department</w:t>
      </w:r>
      <w:r w:rsidRPr="00256D94">
        <w:rPr>
          <w:rFonts w:cs="Arial"/>
          <w:sz w:val="24"/>
          <w:szCs w:val="24"/>
        </w:rPr>
        <w:t xml:space="preserve"> will notify the successful Applicant(s) in writing of their selection and the State’s desire to enter into contract negotiations.  Until the </w:t>
      </w:r>
      <w:r w:rsidR="009C4882">
        <w:rPr>
          <w:rFonts w:cs="Arial"/>
          <w:sz w:val="24"/>
          <w:szCs w:val="24"/>
        </w:rPr>
        <w:t>Department</w:t>
      </w:r>
      <w:r w:rsidRPr="00256D94">
        <w:rPr>
          <w:rFonts w:cs="Arial"/>
          <w:sz w:val="24"/>
          <w:szCs w:val="24"/>
        </w:rPr>
        <w:t xml:space="preserve"> successfully completes negotiations with the selected Applicant(s), all submitted Applications remain eligible for selection by the </w:t>
      </w:r>
      <w:r w:rsidR="009C4882">
        <w:rPr>
          <w:rFonts w:cs="Arial"/>
          <w:sz w:val="24"/>
          <w:szCs w:val="24"/>
        </w:rPr>
        <w:t>Department</w:t>
      </w:r>
      <w:r w:rsidRPr="00256D94">
        <w:rPr>
          <w:rFonts w:cs="Arial"/>
          <w:sz w:val="24"/>
          <w:szCs w:val="24"/>
        </w:rPr>
        <w:t xml:space="preserve">.  In the event contract negotiations are unsuccessful with the selected Applicant(s), the </w:t>
      </w:r>
      <w:r w:rsidRPr="00256D94">
        <w:rPr>
          <w:rFonts w:cs="Arial"/>
          <w:sz w:val="24"/>
          <w:szCs w:val="24"/>
        </w:rPr>
        <w:lastRenderedPageBreak/>
        <w:t>evaluation team may recommend another Applicant(s).</w:t>
      </w:r>
      <w:r w:rsidR="00AF46C0" w:rsidRPr="00256D94">
        <w:rPr>
          <w:rFonts w:cs="Arial"/>
          <w:sz w:val="24"/>
          <w:szCs w:val="24"/>
        </w:rPr>
        <w:t xml:space="preserve">  The </w:t>
      </w:r>
      <w:r w:rsidR="009C4882">
        <w:rPr>
          <w:rFonts w:cs="Arial"/>
          <w:sz w:val="24"/>
          <w:szCs w:val="24"/>
        </w:rPr>
        <w:t>Department</w:t>
      </w:r>
      <w:r w:rsidR="00AF46C0" w:rsidRPr="00256D94">
        <w:rPr>
          <w:rFonts w:cs="Arial"/>
          <w:sz w:val="24"/>
          <w:szCs w:val="24"/>
        </w:rPr>
        <w:t xml:space="preserve"> will not contact Applicant(s) that are not initially selected to enter into contract negotiations.</w:t>
      </w:r>
    </w:p>
    <w:p w14:paraId="53B5D989" w14:textId="77777777" w:rsidR="009A1F57" w:rsidRPr="00256D94" w:rsidRDefault="009A1F57" w:rsidP="00433831">
      <w:pPr>
        <w:pStyle w:val="Level2"/>
        <w:ind w:left="810" w:hanging="630"/>
        <w:rPr>
          <w:rFonts w:cs="Arial"/>
          <w:szCs w:val="24"/>
        </w:rPr>
      </w:pPr>
      <w:bookmarkStart w:id="27" w:name="_Toc126832081"/>
      <w:r w:rsidRPr="00256D94">
        <w:rPr>
          <w:rFonts w:cs="Arial"/>
          <w:szCs w:val="24"/>
        </w:rPr>
        <w:t>Scope of Award and Contract Award Notice</w:t>
      </w:r>
      <w:bookmarkEnd w:id="27"/>
    </w:p>
    <w:p w14:paraId="026746F2" w14:textId="77777777" w:rsidR="009A1F57" w:rsidRPr="00256D94" w:rsidRDefault="004A304B" w:rsidP="005D6BFD">
      <w:pPr>
        <w:pStyle w:val="Level3"/>
        <w:tabs>
          <w:tab w:val="clear" w:pos="1440"/>
          <w:tab w:val="left" w:pos="1710"/>
        </w:tabs>
        <w:ind w:left="1710" w:hanging="900"/>
        <w:rPr>
          <w:rFonts w:cs="Arial"/>
          <w:sz w:val="24"/>
          <w:szCs w:val="24"/>
        </w:rPr>
      </w:pPr>
      <w:r>
        <w:rPr>
          <w:rFonts w:cs="Arial"/>
          <w:sz w:val="24"/>
          <w:szCs w:val="24"/>
        </w:rPr>
        <w:t>The Department</w:t>
      </w:r>
      <w:r w:rsidR="009A1F57" w:rsidRPr="00256D94">
        <w:rPr>
          <w:rFonts w:cs="Arial"/>
          <w:sz w:val="24"/>
          <w:szCs w:val="24"/>
        </w:rPr>
        <w:t xml:space="preserve"> reserves the right to award a service, part of a service, group of services, or total services and to reject any and all Applications in whole or in part.  A contract award is contingent on approval by the Governor and Executive Council.</w:t>
      </w:r>
    </w:p>
    <w:p w14:paraId="4F197426" w14:textId="77777777" w:rsidR="0053105A" w:rsidRPr="00256D94" w:rsidRDefault="009A1F57" w:rsidP="005D6BFD">
      <w:pPr>
        <w:pStyle w:val="Level3"/>
        <w:tabs>
          <w:tab w:val="clear" w:pos="1440"/>
          <w:tab w:val="left" w:pos="1710"/>
        </w:tabs>
        <w:ind w:left="1710" w:hanging="900"/>
        <w:rPr>
          <w:rFonts w:cs="Arial"/>
          <w:sz w:val="24"/>
          <w:szCs w:val="24"/>
        </w:rPr>
      </w:pPr>
      <w:r w:rsidRPr="00256D94">
        <w:rPr>
          <w:rFonts w:cs="Arial"/>
          <w:sz w:val="24"/>
          <w:szCs w:val="24"/>
        </w:rPr>
        <w:t xml:space="preserve">If a contract is awarded, the </w:t>
      </w:r>
      <w:r w:rsidR="00437014">
        <w:rPr>
          <w:rFonts w:cs="Arial"/>
          <w:sz w:val="24"/>
          <w:szCs w:val="24"/>
        </w:rPr>
        <w:t xml:space="preserve">selected </w:t>
      </w:r>
      <w:r w:rsidRPr="00256D94">
        <w:rPr>
          <w:rFonts w:cs="Arial"/>
          <w:sz w:val="24"/>
          <w:szCs w:val="24"/>
        </w:rPr>
        <w:t xml:space="preserve">Applicant must obtain written consent from the </w:t>
      </w:r>
      <w:r w:rsidR="009C4882">
        <w:rPr>
          <w:rFonts w:cs="Arial"/>
          <w:sz w:val="24"/>
          <w:szCs w:val="24"/>
        </w:rPr>
        <w:t>Department</w:t>
      </w:r>
      <w:r w:rsidRPr="00256D94">
        <w:rPr>
          <w:rFonts w:cs="Arial"/>
          <w:sz w:val="24"/>
          <w:szCs w:val="24"/>
        </w:rPr>
        <w:t xml:space="preserve"> before any public announcement or news release is issued pe</w:t>
      </w:r>
      <w:r w:rsidR="00B15624" w:rsidRPr="00256D94">
        <w:rPr>
          <w:rFonts w:cs="Arial"/>
          <w:sz w:val="24"/>
          <w:szCs w:val="24"/>
        </w:rPr>
        <w:t>rtaining to any contract award.</w:t>
      </w:r>
    </w:p>
    <w:p w14:paraId="1E89C587" w14:textId="77777777" w:rsidR="009A1F57" w:rsidRPr="00256D94" w:rsidRDefault="009A1F57" w:rsidP="00433831">
      <w:pPr>
        <w:pStyle w:val="Level2"/>
        <w:ind w:left="810" w:hanging="630"/>
        <w:rPr>
          <w:rFonts w:cs="Arial"/>
          <w:szCs w:val="24"/>
        </w:rPr>
      </w:pPr>
      <w:bookmarkStart w:id="28" w:name="_Toc126832082"/>
      <w:r w:rsidRPr="00256D94">
        <w:rPr>
          <w:rFonts w:cs="Arial"/>
          <w:szCs w:val="24"/>
        </w:rPr>
        <w:t>Site Visits</w:t>
      </w:r>
      <w:bookmarkEnd w:id="28"/>
    </w:p>
    <w:p w14:paraId="266B8FDB" w14:textId="77777777" w:rsidR="009A1F57" w:rsidRPr="00256D94" w:rsidRDefault="009A1F57" w:rsidP="00433831">
      <w:pPr>
        <w:pStyle w:val="TextLvl2"/>
        <w:spacing w:after="120"/>
        <w:rPr>
          <w:rFonts w:cs="Arial"/>
          <w:sz w:val="24"/>
          <w:szCs w:val="24"/>
        </w:rPr>
      </w:pPr>
      <w:r w:rsidRPr="00256D94">
        <w:rPr>
          <w:rFonts w:cs="Arial"/>
          <w:sz w:val="24"/>
          <w:szCs w:val="24"/>
        </w:rPr>
        <w:t xml:space="preserve">The Department may, at its sole discretion, at any time prior to contract award, conduct a site visit at the </w:t>
      </w:r>
      <w:r w:rsidR="009C4882">
        <w:rPr>
          <w:rFonts w:cs="Arial"/>
          <w:sz w:val="24"/>
          <w:szCs w:val="24"/>
        </w:rPr>
        <w:t>Applicant’s</w:t>
      </w:r>
      <w:r w:rsidRPr="00256D94">
        <w:rPr>
          <w:rFonts w:cs="Arial"/>
          <w:sz w:val="24"/>
          <w:szCs w:val="24"/>
        </w:rPr>
        <w:t xml:space="preserve"> location or at any other location deemed appropriate by the Department, to determine the </w:t>
      </w:r>
      <w:r w:rsidR="0049291B">
        <w:rPr>
          <w:rFonts w:cs="Arial"/>
          <w:sz w:val="24"/>
          <w:szCs w:val="24"/>
        </w:rPr>
        <w:t>A</w:t>
      </w:r>
      <w:r w:rsidR="005232DC">
        <w:rPr>
          <w:rFonts w:cs="Arial"/>
          <w:sz w:val="24"/>
          <w:szCs w:val="24"/>
        </w:rPr>
        <w:t>pplicant</w:t>
      </w:r>
      <w:r w:rsidRPr="00256D94">
        <w:rPr>
          <w:rFonts w:cs="Arial"/>
          <w:sz w:val="24"/>
          <w:szCs w:val="24"/>
        </w:rPr>
        <w:t xml:space="preserve">’s capacity to satisfy the terms of this RFA.  The Department may also require the </w:t>
      </w:r>
      <w:r w:rsidR="005232DC">
        <w:rPr>
          <w:rFonts w:cs="Arial"/>
          <w:sz w:val="24"/>
          <w:szCs w:val="24"/>
        </w:rPr>
        <w:t>applicant</w:t>
      </w:r>
      <w:r w:rsidRPr="00256D94">
        <w:rPr>
          <w:rFonts w:cs="Arial"/>
          <w:sz w:val="24"/>
          <w:szCs w:val="24"/>
        </w:rPr>
        <w:t xml:space="preserve"> to produce additional documents, records, or materials relevant to determining the </w:t>
      </w:r>
      <w:r w:rsidR="009C4882">
        <w:rPr>
          <w:rFonts w:cs="Arial"/>
          <w:sz w:val="24"/>
          <w:szCs w:val="24"/>
        </w:rPr>
        <w:t>Applicant’s</w:t>
      </w:r>
      <w:r w:rsidRPr="00256D94">
        <w:rPr>
          <w:rFonts w:cs="Arial"/>
          <w:sz w:val="24"/>
          <w:szCs w:val="24"/>
        </w:rPr>
        <w:t xml:space="preserve"> capacity to satisfy the terms of this RFA.  Any and all costs associated with any site visit or requests for documents shall be borne entirely by the </w:t>
      </w:r>
      <w:r w:rsidR="0049291B">
        <w:rPr>
          <w:rFonts w:cs="Arial"/>
          <w:sz w:val="24"/>
          <w:szCs w:val="24"/>
        </w:rPr>
        <w:t>A</w:t>
      </w:r>
      <w:r w:rsidR="00ED1FEE">
        <w:rPr>
          <w:rFonts w:cs="Arial"/>
          <w:sz w:val="24"/>
          <w:szCs w:val="24"/>
        </w:rPr>
        <w:t>pplicant</w:t>
      </w:r>
      <w:r w:rsidRPr="00256D94">
        <w:rPr>
          <w:rFonts w:cs="Arial"/>
          <w:sz w:val="24"/>
          <w:szCs w:val="24"/>
        </w:rPr>
        <w:t>.</w:t>
      </w:r>
    </w:p>
    <w:p w14:paraId="077A86CD" w14:textId="77777777" w:rsidR="009A1F57" w:rsidRPr="00256D94" w:rsidRDefault="009A1F57" w:rsidP="00433831">
      <w:pPr>
        <w:pStyle w:val="Level2"/>
        <w:ind w:left="810" w:hanging="630"/>
        <w:rPr>
          <w:rFonts w:cs="Arial"/>
          <w:szCs w:val="24"/>
        </w:rPr>
      </w:pPr>
      <w:bookmarkStart w:id="29" w:name="_Toc126832083"/>
      <w:r w:rsidRPr="00256D94">
        <w:rPr>
          <w:rFonts w:cs="Arial"/>
          <w:szCs w:val="24"/>
        </w:rPr>
        <w:t>Protest of Intended Award</w:t>
      </w:r>
      <w:bookmarkEnd w:id="29"/>
    </w:p>
    <w:p w14:paraId="02920978" w14:textId="77777777" w:rsidR="009A1F57" w:rsidRPr="00256D94" w:rsidRDefault="009A1F57" w:rsidP="00433831">
      <w:pPr>
        <w:pStyle w:val="TextLvl2"/>
        <w:spacing w:after="120"/>
        <w:rPr>
          <w:rFonts w:cs="Arial"/>
          <w:sz w:val="24"/>
          <w:szCs w:val="24"/>
        </w:rPr>
      </w:pPr>
      <w:r w:rsidRPr="00256D94">
        <w:rPr>
          <w:rFonts w:cs="Arial"/>
          <w:sz w:val="24"/>
          <w:szCs w:val="24"/>
        </w:rPr>
        <w:t>Any challenge of an award made or otherwise related to this RFA shall be governed by RSA 21-G</w:t>
      </w:r>
      <w:proofErr w:type="gramStart"/>
      <w:r w:rsidRPr="00256D94">
        <w:rPr>
          <w:rFonts w:cs="Arial"/>
          <w:sz w:val="24"/>
          <w:szCs w:val="24"/>
        </w:rPr>
        <w:t>:37</w:t>
      </w:r>
      <w:proofErr w:type="gramEnd"/>
      <w:r w:rsidRPr="00256D94">
        <w:rPr>
          <w:rFonts w:cs="Arial"/>
          <w:sz w:val="24"/>
          <w:szCs w:val="24"/>
        </w:rPr>
        <w:t>, and the procedures and terms of this RFA.  The procedure set forth in RSA 21-G</w:t>
      </w:r>
      <w:proofErr w:type="gramStart"/>
      <w:r w:rsidRPr="00256D94">
        <w:rPr>
          <w:rFonts w:cs="Arial"/>
          <w:sz w:val="24"/>
          <w:szCs w:val="24"/>
        </w:rPr>
        <w:t>:37</w:t>
      </w:r>
      <w:proofErr w:type="gramEnd"/>
      <w:r w:rsidRPr="00256D94">
        <w:rPr>
          <w:rFonts w:cs="Arial"/>
          <w:sz w:val="24"/>
          <w:szCs w:val="24"/>
        </w:rPr>
        <w:t>, IV, shall be the sole remedy available to challenge any award resulting from this RFA.  In the event that any legal action is brought challenging this RFA and selection process, outside of the review process identified in RSA 21-G:37,</w:t>
      </w:r>
      <w:r w:rsidR="0049291B">
        <w:rPr>
          <w:rFonts w:cs="Arial"/>
          <w:sz w:val="24"/>
          <w:szCs w:val="24"/>
        </w:rPr>
        <w:t xml:space="preserve"> </w:t>
      </w:r>
      <w:r w:rsidRPr="00256D94">
        <w:rPr>
          <w:rFonts w:cs="Arial"/>
          <w:sz w:val="24"/>
          <w:szCs w:val="24"/>
        </w:rPr>
        <w:t>IV, and in the event that the State of New Hampshire prevails, the challenger agrees to pay all expenses of such action, including attorney’s fees and costs at all stages of litigation.</w:t>
      </w:r>
    </w:p>
    <w:p w14:paraId="3781ED67" w14:textId="77777777" w:rsidR="009A1F57" w:rsidRPr="00256D94" w:rsidRDefault="009A1F57" w:rsidP="00433831">
      <w:pPr>
        <w:pStyle w:val="Level2"/>
        <w:ind w:left="810" w:hanging="630"/>
        <w:rPr>
          <w:rFonts w:cs="Arial"/>
          <w:szCs w:val="24"/>
        </w:rPr>
      </w:pPr>
      <w:bookmarkStart w:id="30" w:name="_Toc126832084"/>
      <w:r w:rsidRPr="00256D94">
        <w:rPr>
          <w:rFonts w:cs="Arial"/>
          <w:szCs w:val="24"/>
        </w:rPr>
        <w:t>Contingency</w:t>
      </w:r>
      <w:bookmarkEnd w:id="30"/>
    </w:p>
    <w:p w14:paraId="0E7D53BA" w14:textId="77777777" w:rsidR="00ED43C8" w:rsidRDefault="009A1F57" w:rsidP="00433831">
      <w:pPr>
        <w:pStyle w:val="TextLvl2"/>
        <w:spacing w:after="120"/>
        <w:rPr>
          <w:rFonts w:cs="Arial"/>
          <w:sz w:val="24"/>
          <w:szCs w:val="24"/>
        </w:rPr>
      </w:pPr>
      <w:r w:rsidRPr="00256D94">
        <w:rPr>
          <w:rFonts w:cs="Arial"/>
          <w:sz w:val="24"/>
          <w:szCs w:val="24"/>
        </w:rPr>
        <w:t xml:space="preserve">Aspects of the award may be contingent upon changes to </w:t>
      </w:r>
      <w:r w:rsidR="000B65EF">
        <w:rPr>
          <w:rFonts w:cs="Arial"/>
          <w:sz w:val="24"/>
          <w:szCs w:val="24"/>
        </w:rPr>
        <w:t>s</w:t>
      </w:r>
      <w:r w:rsidRPr="00256D94">
        <w:rPr>
          <w:rFonts w:cs="Arial"/>
          <w:sz w:val="24"/>
          <w:szCs w:val="24"/>
        </w:rPr>
        <w:t xml:space="preserve">tate or </w:t>
      </w:r>
      <w:r w:rsidR="000B65EF">
        <w:rPr>
          <w:rFonts w:cs="Arial"/>
          <w:sz w:val="24"/>
          <w:szCs w:val="24"/>
        </w:rPr>
        <w:t>f</w:t>
      </w:r>
      <w:r w:rsidRPr="00256D94">
        <w:rPr>
          <w:rFonts w:cs="Arial"/>
          <w:sz w:val="24"/>
          <w:szCs w:val="24"/>
        </w:rPr>
        <w:t>ederal laws and regulations.</w:t>
      </w:r>
    </w:p>
    <w:p w14:paraId="7901BFBD" w14:textId="77777777" w:rsidR="00407799" w:rsidRDefault="00407799" w:rsidP="00407799">
      <w:pPr>
        <w:pStyle w:val="Level2"/>
        <w:ind w:left="810" w:hanging="630"/>
        <w:rPr>
          <w:rFonts w:cs="Arial"/>
          <w:szCs w:val="24"/>
        </w:rPr>
      </w:pPr>
      <w:bookmarkStart w:id="31" w:name="_Toc126832085"/>
      <w:r>
        <w:rPr>
          <w:rFonts w:cs="Arial"/>
          <w:szCs w:val="24"/>
        </w:rPr>
        <w:t>Ethical Requirements</w:t>
      </w:r>
      <w:bookmarkEnd w:id="31"/>
    </w:p>
    <w:p w14:paraId="5325A634" w14:textId="6FA41CAE" w:rsidR="00407799" w:rsidRPr="00407799" w:rsidRDefault="00407799" w:rsidP="00407799">
      <w:pPr>
        <w:pStyle w:val="TextLvl2"/>
        <w:spacing w:after="120"/>
        <w:rPr>
          <w:rFonts w:cs="Arial"/>
          <w:sz w:val="24"/>
          <w:szCs w:val="24"/>
        </w:rPr>
      </w:pPr>
      <w:r w:rsidRPr="00407799">
        <w:rPr>
          <w:rFonts w:cs="Arial"/>
          <w:sz w:val="24"/>
          <w:szCs w:val="24"/>
        </w:rPr>
        <w:t>From the time this RFA is published until a contract is awarded, no Applicant shall offer or give, directly or indirectly, any gift, expense reimbursement, or honorarium, as defined by RSA 15-B, to any elected official, public official, public employee, constitutional official, or family member of any such official or employee who will or has selected, evaluated, or awarded an RFP, or similar submission. Any Applicant that violates RSA 21-G</w:t>
      </w:r>
      <w:proofErr w:type="gramStart"/>
      <w:r w:rsidRPr="00407799">
        <w:rPr>
          <w:rFonts w:cs="Arial"/>
          <w:sz w:val="24"/>
          <w:szCs w:val="24"/>
        </w:rPr>
        <w:t>:38</w:t>
      </w:r>
      <w:proofErr w:type="gramEnd"/>
      <w:r w:rsidRPr="00407799">
        <w:rPr>
          <w:rFonts w:cs="Arial"/>
          <w:sz w:val="24"/>
          <w:szCs w:val="24"/>
        </w:rPr>
        <w:t xml:space="preserve"> shall be subject to prosecution for an offense under RSA 640:2. </w:t>
      </w:r>
      <w:r w:rsidR="0049291B">
        <w:rPr>
          <w:rFonts w:cs="Arial"/>
          <w:sz w:val="24"/>
          <w:szCs w:val="24"/>
        </w:rPr>
        <w:t xml:space="preserve"> </w:t>
      </w:r>
      <w:r w:rsidRPr="00407799">
        <w:rPr>
          <w:rFonts w:cs="Arial"/>
          <w:sz w:val="24"/>
          <w:szCs w:val="24"/>
        </w:rPr>
        <w:t xml:space="preserve">Any Applicant who has been convicted of an offense based on conduct in violation of this section, which has not been annulled, or who is subject to a pending criminal charge for such an offense, shall be disqualified from submitting an </w:t>
      </w:r>
      <w:r w:rsidRPr="00407799">
        <w:rPr>
          <w:rFonts w:cs="Arial"/>
          <w:sz w:val="24"/>
          <w:szCs w:val="24"/>
        </w:rPr>
        <w:lastRenderedPageBreak/>
        <w:t>Application to this RFA, or similar request for submission and every such Applicant shall be disqualified from submitting any Applicant or similar request for submission issued by any state agency. An Applicant that was disqualified under this section because of a pending criminal charge which is subsequently dismissed, results in an acquittal, or is annulled, may notify the Department of Administrative Services, which shall note that information on the list maintained on the state’s internal intranet system, except in the case of annulment, the information, shall be deleted from the list.</w:t>
      </w:r>
    </w:p>
    <w:p w14:paraId="6665EC22" w14:textId="77777777" w:rsidR="009A1F57" w:rsidRPr="00256D94" w:rsidRDefault="009A1F57" w:rsidP="00433831">
      <w:pPr>
        <w:pStyle w:val="Level1"/>
        <w:jc w:val="both"/>
        <w:outlineLvl w:val="0"/>
        <w:rPr>
          <w:sz w:val="24"/>
          <w:szCs w:val="24"/>
        </w:rPr>
      </w:pPr>
      <w:bookmarkStart w:id="32" w:name="_Toc126832086"/>
      <w:r w:rsidRPr="00256D94">
        <w:rPr>
          <w:sz w:val="24"/>
          <w:szCs w:val="24"/>
        </w:rPr>
        <w:t>Application Process</w:t>
      </w:r>
      <w:bookmarkEnd w:id="32"/>
    </w:p>
    <w:p w14:paraId="6F20CCFC" w14:textId="77777777" w:rsidR="009A1F57" w:rsidRPr="00256D94" w:rsidRDefault="009A1F57" w:rsidP="00433831">
      <w:pPr>
        <w:pStyle w:val="Level2"/>
        <w:ind w:left="810" w:hanging="630"/>
        <w:rPr>
          <w:rFonts w:cs="Arial"/>
          <w:szCs w:val="24"/>
        </w:rPr>
      </w:pPr>
      <w:bookmarkStart w:id="33" w:name="_Toc126832087"/>
      <w:r w:rsidRPr="00256D94">
        <w:rPr>
          <w:rFonts w:cs="Arial"/>
          <w:szCs w:val="24"/>
        </w:rPr>
        <w:t>Overview</w:t>
      </w:r>
      <w:bookmarkEnd w:id="33"/>
    </w:p>
    <w:p w14:paraId="5864CA52" w14:textId="77777777" w:rsidR="009A1F57" w:rsidRPr="00256D94" w:rsidRDefault="009A1F57" w:rsidP="005D6BFD">
      <w:pPr>
        <w:pStyle w:val="Level3"/>
        <w:tabs>
          <w:tab w:val="clear" w:pos="1440"/>
          <w:tab w:val="left" w:pos="1710"/>
        </w:tabs>
        <w:ind w:left="1710" w:hanging="900"/>
        <w:rPr>
          <w:rFonts w:cs="Arial"/>
          <w:sz w:val="24"/>
          <w:szCs w:val="24"/>
        </w:rPr>
      </w:pPr>
      <w:r w:rsidRPr="00256D94">
        <w:rPr>
          <w:rFonts w:cs="Arial"/>
          <w:sz w:val="24"/>
          <w:szCs w:val="24"/>
        </w:rPr>
        <w:t>Application documents must be presented in the order indicated</w:t>
      </w:r>
      <w:r w:rsidR="000D4B2A">
        <w:rPr>
          <w:rFonts w:cs="Arial"/>
          <w:sz w:val="24"/>
          <w:szCs w:val="24"/>
        </w:rPr>
        <w:t xml:space="preserve"> below</w:t>
      </w:r>
      <w:r w:rsidRPr="00256D94">
        <w:rPr>
          <w:rFonts w:cs="Arial"/>
          <w:sz w:val="24"/>
          <w:szCs w:val="24"/>
        </w:rPr>
        <w:t>.</w:t>
      </w:r>
    </w:p>
    <w:p w14:paraId="2DB27F7C" w14:textId="77777777" w:rsidR="009A1F57" w:rsidRDefault="009A1F57" w:rsidP="005D6BFD">
      <w:pPr>
        <w:pStyle w:val="Level3"/>
        <w:tabs>
          <w:tab w:val="clear" w:pos="1440"/>
          <w:tab w:val="left" w:pos="1710"/>
        </w:tabs>
        <w:ind w:left="1710" w:hanging="900"/>
        <w:rPr>
          <w:rFonts w:cs="Arial"/>
          <w:sz w:val="24"/>
          <w:szCs w:val="24"/>
        </w:rPr>
      </w:pPr>
      <w:r w:rsidRPr="00256D94">
        <w:rPr>
          <w:rFonts w:cs="Arial"/>
          <w:sz w:val="24"/>
          <w:szCs w:val="24"/>
        </w:rPr>
        <w:t>Applications must conform to all instructions, requirements and contents indicated below</w:t>
      </w:r>
      <w:r w:rsidR="00754F58">
        <w:rPr>
          <w:rFonts w:cs="Arial"/>
          <w:sz w:val="24"/>
          <w:szCs w:val="24"/>
        </w:rPr>
        <w:t>.</w:t>
      </w:r>
    </w:p>
    <w:p w14:paraId="33D18DC4" w14:textId="77777777" w:rsidR="00CF3C8B" w:rsidRPr="00552128" w:rsidRDefault="0049291B" w:rsidP="005D6BFD">
      <w:pPr>
        <w:pStyle w:val="Level3"/>
        <w:tabs>
          <w:tab w:val="clear" w:pos="1440"/>
          <w:tab w:val="left" w:pos="1710"/>
        </w:tabs>
        <w:ind w:left="1710" w:hanging="900"/>
        <w:rPr>
          <w:rFonts w:cs="Arial"/>
          <w:sz w:val="24"/>
          <w:szCs w:val="24"/>
        </w:rPr>
      </w:pPr>
      <w:r>
        <w:rPr>
          <w:rFonts w:cs="Arial"/>
          <w:sz w:val="24"/>
          <w:szCs w:val="24"/>
        </w:rPr>
        <w:t>The Department</w:t>
      </w:r>
      <w:r w:rsidR="00904355" w:rsidRPr="00256D94">
        <w:rPr>
          <w:rFonts w:cs="Arial"/>
          <w:sz w:val="24"/>
          <w:szCs w:val="24"/>
        </w:rPr>
        <w:t xml:space="preserve"> must receive the </w:t>
      </w:r>
      <w:r w:rsidR="002D65C7">
        <w:rPr>
          <w:rFonts w:cs="Arial"/>
          <w:sz w:val="24"/>
          <w:szCs w:val="24"/>
        </w:rPr>
        <w:t>Application</w:t>
      </w:r>
      <w:r w:rsidR="00904355" w:rsidRPr="00256D94">
        <w:rPr>
          <w:rFonts w:cs="Arial"/>
          <w:sz w:val="24"/>
          <w:szCs w:val="24"/>
        </w:rPr>
        <w:t xml:space="preserve"> by the time and date specified in </w:t>
      </w:r>
      <w:r w:rsidR="00A831D7">
        <w:rPr>
          <w:rFonts w:cs="Arial"/>
          <w:sz w:val="24"/>
          <w:szCs w:val="24"/>
        </w:rPr>
        <w:t>the Procurement Timetable in Section 3</w:t>
      </w:r>
      <w:r w:rsidR="00904355" w:rsidRPr="00256D94">
        <w:rPr>
          <w:rFonts w:cs="Arial"/>
          <w:sz w:val="24"/>
          <w:szCs w:val="24"/>
        </w:rPr>
        <w:t xml:space="preserve"> and in the manner specified or </w:t>
      </w:r>
      <w:r w:rsidR="00CF3C8B">
        <w:rPr>
          <w:rFonts w:cs="Arial"/>
          <w:sz w:val="24"/>
          <w:szCs w:val="24"/>
        </w:rPr>
        <w:t xml:space="preserve">it will </w:t>
      </w:r>
      <w:r w:rsidR="00904355" w:rsidRPr="00256D94">
        <w:rPr>
          <w:rFonts w:cs="Arial"/>
          <w:sz w:val="24"/>
          <w:szCs w:val="24"/>
        </w:rPr>
        <w:t>be rejected as non-compliant</w:t>
      </w:r>
      <w:r w:rsidR="00CF3C8B">
        <w:rPr>
          <w:rFonts w:cs="Arial"/>
          <w:sz w:val="24"/>
          <w:szCs w:val="24"/>
        </w:rPr>
        <w:t>, unless waived by the Department as a non-material deviation</w:t>
      </w:r>
      <w:r w:rsidR="00A831D7">
        <w:rPr>
          <w:rFonts w:cs="Arial"/>
          <w:sz w:val="24"/>
          <w:szCs w:val="24"/>
        </w:rPr>
        <w:t>.</w:t>
      </w:r>
    </w:p>
    <w:p w14:paraId="09386A41" w14:textId="77777777" w:rsidR="00CF3C8B" w:rsidRPr="00E92999" w:rsidRDefault="00CF3C8B" w:rsidP="005D6BFD">
      <w:pPr>
        <w:pStyle w:val="Level3"/>
        <w:tabs>
          <w:tab w:val="clear" w:pos="1440"/>
          <w:tab w:val="left" w:pos="1710"/>
        </w:tabs>
        <w:ind w:left="1710" w:hanging="900"/>
        <w:rPr>
          <w:rFonts w:cs="Arial"/>
          <w:sz w:val="24"/>
          <w:szCs w:val="24"/>
        </w:rPr>
      </w:pPr>
      <w:r w:rsidRPr="00E92999">
        <w:rPr>
          <w:rFonts w:cs="Arial"/>
          <w:sz w:val="24"/>
          <w:szCs w:val="24"/>
        </w:rPr>
        <w:t xml:space="preserve">The Department will conduct an initial screening step to verify Applicant compliance with the submission requirements of this RFA.  The Department may waive or offer a limited opportunity for an Applicant to cure immaterial deviations from the RFA requirements if it is determined to be in the best interest of the Department. </w:t>
      </w:r>
    </w:p>
    <w:p w14:paraId="5450EF1E" w14:textId="77777777" w:rsidR="00904355" w:rsidRPr="00E92999" w:rsidRDefault="00513C96" w:rsidP="005D6BFD">
      <w:pPr>
        <w:pStyle w:val="Level3"/>
        <w:tabs>
          <w:tab w:val="clear" w:pos="1440"/>
          <w:tab w:val="left" w:pos="1710"/>
        </w:tabs>
        <w:ind w:left="1710" w:hanging="900"/>
        <w:rPr>
          <w:rFonts w:cs="Arial"/>
          <w:sz w:val="24"/>
          <w:szCs w:val="24"/>
        </w:rPr>
      </w:pPr>
      <w:r>
        <w:rPr>
          <w:rFonts w:cs="Arial"/>
          <w:sz w:val="24"/>
          <w:szCs w:val="24"/>
        </w:rPr>
        <w:t>Late submissio</w:t>
      </w:r>
      <w:r w:rsidR="00904355" w:rsidRPr="00E92999">
        <w:rPr>
          <w:rFonts w:cs="Arial"/>
          <w:sz w:val="24"/>
          <w:szCs w:val="24"/>
        </w:rPr>
        <w:t>ns that are not accepted will remain unopened</w:t>
      </w:r>
      <w:r w:rsidR="001244D0" w:rsidRPr="00E92999">
        <w:rPr>
          <w:rFonts w:cs="Arial"/>
          <w:sz w:val="24"/>
          <w:szCs w:val="24"/>
        </w:rPr>
        <w:t xml:space="preserve"> and will be discarded</w:t>
      </w:r>
      <w:r>
        <w:rPr>
          <w:rFonts w:cs="Arial"/>
          <w:sz w:val="24"/>
          <w:szCs w:val="24"/>
        </w:rPr>
        <w:t xml:space="preserve">. </w:t>
      </w:r>
      <w:r w:rsidR="000D4B2A" w:rsidRPr="00E92999">
        <w:rPr>
          <w:rFonts w:cs="Arial"/>
          <w:sz w:val="24"/>
          <w:szCs w:val="24"/>
        </w:rPr>
        <w:t xml:space="preserve">Submission </w:t>
      </w:r>
      <w:r w:rsidR="00904355" w:rsidRPr="00E92999">
        <w:rPr>
          <w:rFonts w:cs="Arial"/>
          <w:sz w:val="24"/>
          <w:szCs w:val="24"/>
        </w:rPr>
        <w:t xml:space="preserve">of the Application shall </w:t>
      </w:r>
      <w:r w:rsidR="00E92999">
        <w:rPr>
          <w:rFonts w:cs="Arial"/>
          <w:sz w:val="24"/>
          <w:szCs w:val="24"/>
        </w:rPr>
        <w:t>be at the Applicant’s expense.</w:t>
      </w:r>
    </w:p>
    <w:p w14:paraId="3FF231E2" w14:textId="77777777" w:rsidR="009A1F57" w:rsidRPr="00256D94" w:rsidRDefault="009A1F57" w:rsidP="00433831">
      <w:pPr>
        <w:pStyle w:val="Level2"/>
        <w:ind w:left="810" w:hanging="630"/>
        <w:rPr>
          <w:rFonts w:cs="Arial"/>
          <w:szCs w:val="24"/>
        </w:rPr>
      </w:pPr>
      <w:bookmarkStart w:id="34" w:name="_Toc126832088"/>
      <w:r w:rsidRPr="00256D94">
        <w:rPr>
          <w:rFonts w:cs="Arial"/>
          <w:szCs w:val="24"/>
        </w:rPr>
        <w:t>Application Content</w:t>
      </w:r>
      <w:bookmarkEnd w:id="34"/>
    </w:p>
    <w:p w14:paraId="497078BA" w14:textId="77777777" w:rsidR="009A1F57" w:rsidRPr="00256D94" w:rsidRDefault="009A1F57" w:rsidP="00433831">
      <w:pPr>
        <w:pStyle w:val="Level3"/>
        <w:tabs>
          <w:tab w:val="clear" w:pos="1440"/>
          <w:tab w:val="left" w:pos="1710"/>
        </w:tabs>
        <w:ind w:left="1710" w:hanging="900"/>
        <w:rPr>
          <w:rFonts w:cs="Arial"/>
          <w:sz w:val="24"/>
          <w:szCs w:val="24"/>
        </w:rPr>
      </w:pPr>
      <w:r w:rsidRPr="00256D94">
        <w:rPr>
          <w:rFonts w:cs="Arial"/>
          <w:sz w:val="24"/>
          <w:szCs w:val="24"/>
        </w:rPr>
        <w:t xml:space="preserve">A </w:t>
      </w:r>
      <w:r w:rsidRPr="00256D94">
        <w:rPr>
          <w:rFonts w:cs="Arial"/>
          <w:b/>
          <w:sz w:val="24"/>
          <w:szCs w:val="24"/>
        </w:rPr>
        <w:t>Transmittal Cover Letter</w:t>
      </w:r>
      <w:r w:rsidRPr="00256D94">
        <w:rPr>
          <w:rFonts w:cs="Arial"/>
          <w:sz w:val="24"/>
          <w:szCs w:val="24"/>
        </w:rPr>
        <w:t xml:space="preserve"> on the Applicant’s letterhead that must:</w:t>
      </w:r>
    </w:p>
    <w:p w14:paraId="7AD4584D" w14:textId="77777777" w:rsidR="009A1F57" w:rsidRPr="006E2B27" w:rsidRDefault="00E94037" w:rsidP="005D6BFD">
      <w:pPr>
        <w:pStyle w:val="Level4"/>
        <w:ind w:left="2790" w:hanging="1080"/>
        <w:rPr>
          <w:rFonts w:cs="Arial"/>
          <w:sz w:val="24"/>
          <w:szCs w:val="24"/>
        </w:rPr>
      </w:pPr>
      <w:r w:rsidRPr="00256D94">
        <w:rPr>
          <w:rFonts w:cs="Arial"/>
          <w:sz w:val="24"/>
          <w:szCs w:val="24"/>
        </w:rPr>
        <w:t>Reference, “</w:t>
      </w:r>
      <w:r w:rsidRPr="00256D94">
        <w:rPr>
          <w:rFonts w:cs="Arial"/>
          <w:b/>
          <w:sz w:val="24"/>
          <w:szCs w:val="24"/>
        </w:rPr>
        <w:t>RFA-</w:t>
      </w:r>
      <w:r w:rsidR="00E70A43">
        <w:rPr>
          <w:rFonts w:cs="Arial"/>
          <w:b/>
          <w:sz w:val="24"/>
          <w:szCs w:val="24"/>
        </w:rPr>
        <w:t>2023-DPHS-08-HEALT</w:t>
      </w:r>
      <w:r w:rsidRPr="006E2B27">
        <w:rPr>
          <w:rFonts w:cs="Arial"/>
          <w:sz w:val="24"/>
          <w:szCs w:val="24"/>
        </w:rPr>
        <w:t>;”</w:t>
      </w:r>
    </w:p>
    <w:p w14:paraId="3F4C6EEB" w14:textId="77777777" w:rsidR="009A1F57" w:rsidRPr="00256D94" w:rsidRDefault="009A1F57" w:rsidP="005D6BFD">
      <w:pPr>
        <w:pStyle w:val="Level4"/>
        <w:ind w:left="2790" w:hanging="1080"/>
        <w:rPr>
          <w:rFonts w:cs="Arial"/>
          <w:sz w:val="24"/>
          <w:szCs w:val="24"/>
        </w:rPr>
      </w:pPr>
      <w:r w:rsidRPr="00256D94">
        <w:rPr>
          <w:rFonts w:cs="Arial"/>
          <w:sz w:val="24"/>
          <w:szCs w:val="24"/>
        </w:rPr>
        <w:t>Identify the name, title, mailing address, telephone number and email address of the person authorized by the Applicant to contractually obligate the agency or individual;</w:t>
      </w:r>
    </w:p>
    <w:p w14:paraId="72480B67" w14:textId="77777777" w:rsidR="009A1F57" w:rsidRPr="00256D94" w:rsidRDefault="009A1F57" w:rsidP="005D6BFD">
      <w:pPr>
        <w:pStyle w:val="Level4"/>
        <w:ind w:left="2790" w:hanging="1080"/>
        <w:rPr>
          <w:rFonts w:cs="Arial"/>
          <w:sz w:val="24"/>
          <w:szCs w:val="24"/>
        </w:rPr>
      </w:pPr>
      <w:r w:rsidRPr="00256D94">
        <w:rPr>
          <w:rFonts w:cs="Arial"/>
          <w:sz w:val="24"/>
          <w:szCs w:val="24"/>
        </w:rPr>
        <w:t>Acknowledge that the Applicant has read this Request for Application, understands it, and agrees to be bound by its requirements;</w:t>
      </w:r>
    </w:p>
    <w:p w14:paraId="50EA6D0C" w14:textId="77777777" w:rsidR="009A1F57" w:rsidRPr="00256D94" w:rsidRDefault="009A1F57" w:rsidP="005D6BFD">
      <w:pPr>
        <w:pStyle w:val="Level4"/>
        <w:ind w:left="2790" w:hanging="1080"/>
        <w:rPr>
          <w:rFonts w:cs="Arial"/>
          <w:sz w:val="24"/>
          <w:szCs w:val="24"/>
        </w:rPr>
      </w:pPr>
      <w:r w:rsidRPr="00256D94">
        <w:rPr>
          <w:rFonts w:cs="Arial"/>
          <w:sz w:val="24"/>
          <w:szCs w:val="24"/>
        </w:rPr>
        <w:t>Contain the date that the Application was submitted; and</w:t>
      </w:r>
    </w:p>
    <w:p w14:paraId="4C663E4C" w14:textId="77777777" w:rsidR="009A1F57" w:rsidRPr="00256D94" w:rsidRDefault="009A1F57" w:rsidP="005D6BFD">
      <w:pPr>
        <w:pStyle w:val="Level4"/>
        <w:ind w:left="2790" w:hanging="1080"/>
        <w:rPr>
          <w:rFonts w:cs="Arial"/>
          <w:sz w:val="24"/>
          <w:szCs w:val="24"/>
        </w:rPr>
      </w:pPr>
      <w:r w:rsidRPr="00256D94">
        <w:rPr>
          <w:rFonts w:cs="Arial"/>
          <w:sz w:val="24"/>
          <w:szCs w:val="24"/>
        </w:rPr>
        <w:t>Be signed by an individual who is authorized to bind the Applicant to all statements, including services and prices contained in this Request for Application.</w:t>
      </w:r>
    </w:p>
    <w:p w14:paraId="0970DAC1" w14:textId="77777777" w:rsidR="009A1F57" w:rsidRPr="00256D94" w:rsidRDefault="009A1F57" w:rsidP="00433831">
      <w:pPr>
        <w:pStyle w:val="Level3"/>
        <w:tabs>
          <w:tab w:val="clear" w:pos="1440"/>
          <w:tab w:val="left" w:pos="1710"/>
        </w:tabs>
        <w:ind w:left="1710" w:hanging="900"/>
        <w:rPr>
          <w:rFonts w:cs="Arial"/>
          <w:sz w:val="24"/>
          <w:szCs w:val="24"/>
        </w:rPr>
      </w:pPr>
      <w:r w:rsidRPr="00256D94">
        <w:rPr>
          <w:rFonts w:cs="Arial"/>
          <w:b/>
          <w:sz w:val="24"/>
          <w:szCs w:val="24"/>
        </w:rPr>
        <w:t>Mandatory Responses</w:t>
      </w:r>
      <w:r w:rsidRPr="00256D94">
        <w:rPr>
          <w:rFonts w:cs="Arial"/>
          <w:sz w:val="24"/>
          <w:szCs w:val="24"/>
        </w:rPr>
        <w:t xml:space="preserve"> to RFA Questions in S</w:t>
      </w:r>
      <w:r w:rsidR="00C8010F">
        <w:rPr>
          <w:rFonts w:cs="Arial"/>
          <w:sz w:val="24"/>
          <w:szCs w:val="24"/>
        </w:rPr>
        <w:t>ubs</w:t>
      </w:r>
      <w:r w:rsidRPr="00256D94">
        <w:rPr>
          <w:rFonts w:cs="Arial"/>
          <w:sz w:val="24"/>
          <w:szCs w:val="24"/>
        </w:rPr>
        <w:t>ection 1.5.</w:t>
      </w:r>
    </w:p>
    <w:p w14:paraId="4984DC3B" w14:textId="77777777" w:rsidR="009A1F57" w:rsidRPr="00256D94" w:rsidRDefault="009A1F57" w:rsidP="00433831">
      <w:pPr>
        <w:pStyle w:val="Level3"/>
        <w:tabs>
          <w:tab w:val="clear" w:pos="1440"/>
          <w:tab w:val="left" w:pos="1710"/>
        </w:tabs>
        <w:ind w:left="1710" w:hanging="900"/>
        <w:rPr>
          <w:rFonts w:cs="Arial"/>
          <w:sz w:val="24"/>
          <w:szCs w:val="24"/>
        </w:rPr>
      </w:pPr>
      <w:r w:rsidRPr="00256D94">
        <w:rPr>
          <w:rFonts w:cs="Arial"/>
          <w:b/>
          <w:sz w:val="24"/>
          <w:szCs w:val="24"/>
        </w:rPr>
        <w:lastRenderedPageBreak/>
        <w:t>Curriculum Vitae or Resume</w:t>
      </w:r>
      <w:r w:rsidRPr="00256D94">
        <w:rPr>
          <w:rFonts w:cs="Arial"/>
          <w:sz w:val="24"/>
          <w:szCs w:val="24"/>
        </w:rPr>
        <w:t xml:space="preserve"> of each individual performing functions identified in this </w:t>
      </w:r>
      <w:r w:rsidR="00885F22" w:rsidRPr="00256D94">
        <w:rPr>
          <w:rFonts w:cs="Arial"/>
          <w:sz w:val="24"/>
          <w:szCs w:val="24"/>
        </w:rPr>
        <w:t>RFA</w:t>
      </w:r>
      <w:r w:rsidRPr="00256D94">
        <w:rPr>
          <w:rFonts w:cs="Arial"/>
          <w:sz w:val="24"/>
          <w:szCs w:val="24"/>
        </w:rPr>
        <w:t>.</w:t>
      </w:r>
    </w:p>
    <w:p w14:paraId="09018D2B" w14:textId="77777777" w:rsidR="009A1F57" w:rsidRPr="00256D94" w:rsidRDefault="009A1F57" w:rsidP="00433831">
      <w:pPr>
        <w:pStyle w:val="Level3"/>
        <w:tabs>
          <w:tab w:val="clear" w:pos="1440"/>
          <w:tab w:val="left" w:pos="1710"/>
        </w:tabs>
        <w:ind w:left="1710" w:hanging="900"/>
        <w:rPr>
          <w:rFonts w:cs="Arial"/>
          <w:sz w:val="24"/>
          <w:szCs w:val="24"/>
        </w:rPr>
      </w:pPr>
      <w:r w:rsidRPr="00256D94">
        <w:rPr>
          <w:rFonts w:cs="Arial"/>
          <w:b/>
          <w:sz w:val="24"/>
          <w:szCs w:val="24"/>
        </w:rPr>
        <w:t>Licenses, Certificates and Permits</w:t>
      </w:r>
      <w:r w:rsidRPr="00256D94">
        <w:rPr>
          <w:rFonts w:cs="Arial"/>
          <w:sz w:val="24"/>
          <w:szCs w:val="24"/>
        </w:rPr>
        <w:t xml:space="preserve"> as required by this Request for Application.</w:t>
      </w:r>
    </w:p>
    <w:p w14:paraId="1B9153E9" w14:textId="77777777" w:rsidR="009A1F57" w:rsidRPr="00256D94" w:rsidRDefault="009A1F57" w:rsidP="00433831">
      <w:pPr>
        <w:pStyle w:val="Level3"/>
        <w:tabs>
          <w:tab w:val="clear" w:pos="1440"/>
          <w:tab w:val="left" w:pos="1710"/>
        </w:tabs>
        <w:ind w:left="1710" w:hanging="900"/>
        <w:rPr>
          <w:rFonts w:cs="Arial"/>
          <w:b/>
          <w:sz w:val="24"/>
          <w:szCs w:val="24"/>
        </w:rPr>
      </w:pPr>
      <w:r w:rsidRPr="00256D94">
        <w:rPr>
          <w:rFonts w:cs="Arial"/>
          <w:b/>
          <w:sz w:val="24"/>
          <w:szCs w:val="24"/>
        </w:rPr>
        <w:t>Current Certificate of Insurance</w:t>
      </w:r>
    </w:p>
    <w:p w14:paraId="314CC858" w14:textId="77777777" w:rsidR="009A1F57" w:rsidRPr="00256D94" w:rsidRDefault="009A1F57" w:rsidP="00433831">
      <w:pPr>
        <w:pStyle w:val="Level3"/>
        <w:tabs>
          <w:tab w:val="clear" w:pos="1440"/>
          <w:tab w:val="left" w:pos="1710"/>
        </w:tabs>
        <w:ind w:left="1710" w:hanging="900"/>
        <w:rPr>
          <w:rFonts w:cs="Arial"/>
          <w:sz w:val="24"/>
          <w:szCs w:val="24"/>
        </w:rPr>
      </w:pPr>
      <w:r w:rsidRPr="00256D94">
        <w:rPr>
          <w:rFonts w:cs="Arial"/>
          <w:b/>
          <w:sz w:val="24"/>
          <w:szCs w:val="24"/>
        </w:rPr>
        <w:t>Three (3) references for the Applicant.</w:t>
      </w:r>
      <w:r w:rsidRPr="00256D94">
        <w:rPr>
          <w:rFonts w:cs="Arial"/>
          <w:sz w:val="24"/>
          <w:szCs w:val="24"/>
        </w:rPr>
        <w:t xml:space="preserve">  </w:t>
      </w:r>
      <w:r w:rsidR="00CE0BD8" w:rsidRPr="00246C3B">
        <w:rPr>
          <w:rFonts w:cs="Arial"/>
          <w:sz w:val="24"/>
          <w:szCs w:val="24"/>
        </w:rPr>
        <w:t xml:space="preserve">The </w:t>
      </w:r>
      <w:r w:rsidR="00CE0BD8">
        <w:rPr>
          <w:rFonts w:cs="Arial"/>
          <w:sz w:val="24"/>
          <w:szCs w:val="24"/>
        </w:rPr>
        <w:t>Applicant</w:t>
      </w:r>
      <w:r w:rsidR="00CE0BD8" w:rsidRPr="00246C3B">
        <w:rPr>
          <w:rFonts w:cs="Arial"/>
          <w:sz w:val="24"/>
          <w:szCs w:val="24"/>
        </w:rPr>
        <w:t xml:space="preserve"> must </w:t>
      </w:r>
      <w:r w:rsidR="00CE0BD8">
        <w:rPr>
          <w:rFonts w:cs="Arial"/>
          <w:sz w:val="24"/>
          <w:szCs w:val="24"/>
        </w:rPr>
        <w:t xml:space="preserve">submit three (3) written references from individuals or organizations who have knowledge of the Applicant’s </w:t>
      </w:r>
      <w:r w:rsidR="00677E44">
        <w:rPr>
          <w:rFonts w:cs="Arial"/>
          <w:sz w:val="24"/>
          <w:szCs w:val="24"/>
        </w:rPr>
        <w:t>ability</w:t>
      </w:r>
      <w:r w:rsidR="00CE0BD8">
        <w:rPr>
          <w:rFonts w:cs="Arial"/>
          <w:sz w:val="24"/>
          <w:szCs w:val="24"/>
        </w:rPr>
        <w:t xml:space="preserve"> to deliver</w:t>
      </w:r>
      <w:r w:rsidR="00CE0BD8" w:rsidRPr="00246C3B">
        <w:rPr>
          <w:rFonts w:cs="Arial"/>
          <w:sz w:val="24"/>
          <w:szCs w:val="24"/>
        </w:rPr>
        <w:t xml:space="preserve"> </w:t>
      </w:r>
      <w:r w:rsidR="00CE0BD8">
        <w:rPr>
          <w:rFonts w:cs="Arial"/>
          <w:sz w:val="24"/>
          <w:szCs w:val="24"/>
        </w:rPr>
        <w:t>services applicable to this solicitation</w:t>
      </w:r>
      <w:r w:rsidR="00CE0BD8" w:rsidRPr="00246C3B">
        <w:rPr>
          <w:rFonts w:cs="Arial"/>
          <w:sz w:val="24"/>
          <w:szCs w:val="24"/>
        </w:rPr>
        <w:t>.</w:t>
      </w:r>
      <w:r w:rsidR="00CE0BD8">
        <w:rPr>
          <w:rFonts w:cs="Arial"/>
          <w:sz w:val="24"/>
          <w:szCs w:val="24"/>
        </w:rPr>
        <w:t xml:space="preserve">  A current Department employee will not be considered a valid reference</w:t>
      </w:r>
      <w:r w:rsidRPr="00256D94">
        <w:rPr>
          <w:rFonts w:cs="Arial"/>
          <w:sz w:val="24"/>
          <w:szCs w:val="24"/>
        </w:rPr>
        <w:t>:</w:t>
      </w:r>
    </w:p>
    <w:p w14:paraId="69AEA25F" w14:textId="77777777" w:rsidR="009A1F57" w:rsidRPr="00256D94" w:rsidRDefault="00CE0BD8" w:rsidP="005D6BFD">
      <w:pPr>
        <w:pStyle w:val="Level4"/>
        <w:ind w:left="2790" w:hanging="1080"/>
        <w:rPr>
          <w:rFonts w:cs="Arial"/>
          <w:sz w:val="24"/>
          <w:szCs w:val="24"/>
        </w:rPr>
      </w:pPr>
      <w:r>
        <w:rPr>
          <w:rFonts w:cs="Arial"/>
          <w:sz w:val="24"/>
          <w:szCs w:val="24"/>
        </w:rPr>
        <w:t>Each written reference must include current contact information, a description of work performed, quality of work, and dates of performance</w:t>
      </w:r>
      <w:r w:rsidR="009A1F57" w:rsidRPr="00256D94">
        <w:rPr>
          <w:rFonts w:cs="Arial"/>
          <w:sz w:val="24"/>
          <w:szCs w:val="24"/>
        </w:rPr>
        <w:t>.</w:t>
      </w:r>
    </w:p>
    <w:p w14:paraId="6B97FE83" w14:textId="77777777" w:rsidR="009A1F57" w:rsidRPr="00256D94" w:rsidRDefault="00CE0BD8" w:rsidP="005D6BFD">
      <w:pPr>
        <w:pStyle w:val="Level4"/>
        <w:ind w:left="2790" w:hanging="1080"/>
        <w:rPr>
          <w:rFonts w:cs="Arial"/>
          <w:sz w:val="24"/>
          <w:szCs w:val="24"/>
        </w:rPr>
      </w:pPr>
      <w:r>
        <w:rPr>
          <w:rFonts w:cs="Arial"/>
          <w:sz w:val="24"/>
          <w:szCs w:val="24"/>
        </w:rPr>
        <w:t>T</w:t>
      </w:r>
      <w:r w:rsidRPr="00246C3B">
        <w:rPr>
          <w:rFonts w:cs="Arial"/>
          <w:sz w:val="24"/>
          <w:szCs w:val="24"/>
        </w:rPr>
        <w:t xml:space="preserve">he Department </w:t>
      </w:r>
      <w:r>
        <w:rPr>
          <w:rFonts w:cs="Arial"/>
          <w:sz w:val="24"/>
          <w:szCs w:val="24"/>
        </w:rPr>
        <w:t>may</w:t>
      </w:r>
      <w:r w:rsidRPr="00246C3B">
        <w:rPr>
          <w:rFonts w:cs="Arial"/>
          <w:sz w:val="24"/>
          <w:szCs w:val="24"/>
        </w:rPr>
        <w:t xml:space="preserve"> contact </w:t>
      </w:r>
      <w:r>
        <w:rPr>
          <w:rFonts w:cs="Arial"/>
          <w:sz w:val="24"/>
          <w:szCs w:val="24"/>
        </w:rPr>
        <w:t>a reference to clarify any information</w:t>
      </w:r>
      <w:r w:rsidR="009A1F57" w:rsidRPr="00256D94">
        <w:rPr>
          <w:rFonts w:cs="Arial"/>
          <w:sz w:val="24"/>
          <w:szCs w:val="24"/>
        </w:rPr>
        <w:t>.</w:t>
      </w:r>
    </w:p>
    <w:p w14:paraId="410BC5ED" w14:textId="77777777" w:rsidR="00D20B4C" w:rsidRPr="00D20B4C" w:rsidRDefault="00D20B4C" w:rsidP="00433831">
      <w:pPr>
        <w:pStyle w:val="Level3"/>
        <w:tabs>
          <w:tab w:val="clear" w:pos="1440"/>
          <w:tab w:val="left" w:pos="1710"/>
        </w:tabs>
        <w:ind w:left="1710" w:hanging="900"/>
        <w:rPr>
          <w:rFonts w:cs="Arial"/>
          <w:sz w:val="24"/>
          <w:szCs w:val="24"/>
        </w:rPr>
      </w:pPr>
      <w:r>
        <w:rPr>
          <w:rFonts w:cs="Arial"/>
          <w:b/>
          <w:sz w:val="24"/>
          <w:szCs w:val="24"/>
        </w:rPr>
        <w:t>New Hampshire Certificate of Good Standing</w:t>
      </w:r>
    </w:p>
    <w:p w14:paraId="7BB4E2F2" w14:textId="77777777" w:rsidR="00D20B4C" w:rsidRPr="007E3E30" w:rsidRDefault="00754F58" w:rsidP="00D20B4C">
      <w:pPr>
        <w:pStyle w:val="Level3"/>
        <w:numPr>
          <w:ilvl w:val="0"/>
          <w:numId w:val="0"/>
        </w:numPr>
        <w:tabs>
          <w:tab w:val="clear" w:pos="1440"/>
          <w:tab w:val="left" w:pos="1710"/>
        </w:tabs>
        <w:ind w:left="1710"/>
        <w:rPr>
          <w:rFonts w:cs="Arial"/>
          <w:sz w:val="24"/>
          <w:szCs w:val="24"/>
        </w:rPr>
      </w:pPr>
      <w:r w:rsidRPr="007E3E30">
        <w:rPr>
          <w:sz w:val="24"/>
          <w:szCs w:val="24"/>
        </w:rPr>
        <w:t xml:space="preserve">The Department requires, as applicable, </w:t>
      </w:r>
      <w:r w:rsidR="00D20B4C" w:rsidRPr="007E3E30">
        <w:rPr>
          <w:sz w:val="24"/>
          <w:szCs w:val="24"/>
        </w:rPr>
        <w:t>every Contractor to acquire a Certificate of Good Standing or assurance of obtaining registration with the New Hampshire Office of the Secretary of State in accordance with RSA 5:18-a.</w:t>
      </w:r>
    </w:p>
    <w:p w14:paraId="6573538D" w14:textId="77777777" w:rsidR="009A1F57" w:rsidRPr="00256D94" w:rsidRDefault="009A1F57" w:rsidP="00EC7D5C">
      <w:pPr>
        <w:pStyle w:val="Level3"/>
        <w:tabs>
          <w:tab w:val="clear" w:pos="1440"/>
          <w:tab w:val="left" w:pos="1710"/>
        </w:tabs>
        <w:ind w:left="1710" w:hanging="900"/>
        <w:rPr>
          <w:rFonts w:cs="Arial"/>
          <w:sz w:val="24"/>
          <w:szCs w:val="24"/>
        </w:rPr>
      </w:pPr>
      <w:r w:rsidRPr="00256D94">
        <w:rPr>
          <w:rFonts w:cs="Arial"/>
          <w:b/>
          <w:sz w:val="24"/>
          <w:szCs w:val="24"/>
        </w:rPr>
        <w:t>Affiliations – Conflict of Interest Statement</w:t>
      </w:r>
      <w:r w:rsidRPr="00256D94">
        <w:rPr>
          <w:rFonts w:cs="Arial"/>
          <w:sz w:val="24"/>
          <w:szCs w:val="24"/>
        </w:rPr>
        <w:t xml:space="preserve"> regarding any and all affiliations that might result in a conflict of interest.  Explain the relationship and how the affiliation would not represent a conflict of interest</w:t>
      </w:r>
      <w:r w:rsidR="00D20B4C">
        <w:rPr>
          <w:rFonts w:cs="Arial"/>
          <w:sz w:val="24"/>
          <w:szCs w:val="24"/>
        </w:rPr>
        <w:t>.</w:t>
      </w:r>
    </w:p>
    <w:p w14:paraId="145928F5" w14:textId="77777777" w:rsidR="009A1F57" w:rsidRPr="00256D94" w:rsidRDefault="00BD6798" w:rsidP="00433831">
      <w:pPr>
        <w:pStyle w:val="Level2"/>
        <w:ind w:left="810" w:hanging="630"/>
        <w:rPr>
          <w:rFonts w:cs="Arial"/>
          <w:szCs w:val="24"/>
        </w:rPr>
      </w:pPr>
      <w:bookmarkStart w:id="35" w:name="_Toc126832089"/>
      <w:r w:rsidRPr="00256D94">
        <w:rPr>
          <w:rFonts w:cs="Arial"/>
          <w:szCs w:val="24"/>
        </w:rPr>
        <w:t>Procurement Timetable</w:t>
      </w:r>
      <w:r w:rsidR="00EB2698">
        <w:rPr>
          <w:rFonts w:cs="Arial"/>
          <w:szCs w:val="24"/>
        </w:rPr>
        <w:t xml:space="preserve"> and Contact </w:t>
      </w:r>
      <w:r w:rsidR="005B2EE4">
        <w:rPr>
          <w:rFonts w:cs="Arial"/>
          <w:szCs w:val="24"/>
        </w:rPr>
        <w:t>Information</w:t>
      </w:r>
      <w:bookmarkEnd w:id="35"/>
    </w:p>
    <w:p w14:paraId="3B850596" w14:textId="77777777" w:rsidR="009A1F57" w:rsidRPr="00256D94" w:rsidRDefault="009A1F57" w:rsidP="00433831">
      <w:pPr>
        <w:pStyle w:val="Level3"/>
        <w:tabs>
          <w:tab w:val="clear" w:pos="1440"/>
          <w:tab w:val="left" w:pos="1710"/>
        </w:tabs>
        <w:ind w:left="1710" w:hanging="900"/>
        <w:rPr>
          <w:rFonts w:cs="Arial"/>
          <w:sz w:val="24"/>
          <w:szCs w:val="24"/>
        </w:rPr>
      </w:pPr>
      <w:r w:rsidRPr="00256D94">
        <w:rPr>
          <w:rFonts w:cs="Arial"/>
          <w:sz w:val="24"/>
          <w:szCs w:val="24"/>
        </w:rPr>
        <w:t>Schedule of Events</w:t>
      </w:r>
    </w:p>
    <w:tbl>
      <w:tblPr>
        <w:tblW w:w="89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5040"/>
        <w:gridCol w:w="2970"/>
      </w:tblGrid>
      <w:tr w:rsidR="00A406DD" w:rsidRPr="00256D94" w14:paraId="41F96A05" w14:textId="77777777" w:rsidTr="00DB0766">
        <w:tc>
          <w:tcPr>
            <w:tcW w:w="900" w:type="dxa"/>
            <w:shd w:val="clear" w:color="auto" w:fill="C0C0C0"/>
            <w:vAlign w:val="center"/>
          </w:tcPr>
          <w:p w14:paraId="79342960" w14:textId="77777777" w:rsidR="00A406DD" w:rsidRPr="00256D94" w:rsidRDefault="00A406DD" w:rsidP="006B4170">
            <w:pPr>
              <w:spacing w:after="120"/>
              <w:jc w:val="center"/>
              <w:rPr>
                <w:rFonts w:cs="Arial"/>
                <w:b/>
                <w:szCs w:val="24"/>
              </w:rPr>
            </w:pPr>
            <w:r w:rsidRPr="00256D94">
              <w:rPr>
                <w:rFonts w:cs="Arial"/>
                <w:b/>
                <w:szCs w:val="24"/>
              </w:rPr>
              <w:t>Item</w:t>
            </w:r>
          </w:p>
        </w:tc>
        <w:tc>
          <w:tcPr>
            <w:tcW w:w="5040" w:type="dxa"/>
            <w:shd w:val="clear" w:color="auto" w:fill="C0C0C0"/>
          </w:tcPr>
          <w:p w14:paraId="61243891" w14:textId="77777777" w:rsidR="00A406DD" w:rsidRPr="00256D94" w:rsidRDefault="00A406DD" w:rsidP="006B4170">
            <w:pPr>
              <w:spacing w:before="60"/>
              <w:jc w:val="center"/>
              <w:rPr>
                <w:rFonts w:cs="Arial"/>
                <w:b/>
                <w:szCs w:val="24"/>
              </w:rPr>
            </w:pPr>
            <w:r w:rsidRPr="00256D94">
              <w:rPr>
                <w:rFonts w:cs="Arial"/>
                <w:b/>
                <w:szCs w:val="24"/>
              </w:rPr>
              <w:t>Action</w:t>
            </w:r>
          </w:p>
          <w:p w14:paraId="459AF3B5" w14:textId="77777777" w:rsidR="00BD6798" w:rsidRPr="00256D94" w:rsidRDefault="00BD6798" w:rsidP="0049291B">
            <w:pPr>
              <w:spacing w:after="120"/>
              <w:jc w:val="center"/>
              <w:rPr>
                <w:rFonts w:cs="Arial"/>
                <w:i/>
                <w:szCs w:val="24"/>
              </w:rPr>
            </w:pPr>
            <w:r w:rsidRPr="00256D94">
              <w:rPr>
                <w:rFonts w:cs="Arial"/>
                <w:i/>
                <w:szCs w:val="24"/>
              </w:rPr>
              <w:t xml:space="preserve">(All times are according to Eastern </w:t>
            </w:r>
            <w:r w:rsidR="006B4170" w:rsidRPr="00256D94">
              <w:rPr>
                <w:rFonts w:cs="Arial"/>
                <w:i/>
                <w:szCs w:val="24"/>
              </w:rPr>
              <w:t xml:space="preserve">Standard </w:t>
            </w:r>
            <w:r w:rsidRPr="00256D94">
              <w:rPr>
                <w:rFonts w:cs="Arial"/>
                <w:i/>
                <w:szCs w:val="24"/>
              </w:rPr>
              <w:t xml:space="preserve">Time. </w:t>
            </w:r>
            <w:r w:rsidR="0049291B">
              <w:rPr>
                <w:rFonts w:cs="Arial"/>
                <w:i/>
                <w:szCs w:val="24"/>
              </w:rPr>
              <w:t>The Department</w:t>
            </w:r>
            <w:r w:rsidRPr="00256D94">
              <w:rPr>
                <w:rFonts w:cs="Arial"/>
                <w:i/>
                <w:szCs w:val="24"/>
              </w:rPr>
              <w:t xml:space="preserve"> reserves the right to modify these dates at its sole discretion.)</w:t>
            </w:r>
          </w:p>
        </w:tc>
        <w:tc>
          <w:tcPr>
            <w:tcW w:w="2970" w:type="dxa"/>
            <w:shd w:val="clear" w:color="auto" w:fill="C0C0C0"/>
            <w:vAlign w:val="center"/>
          </w:tcPr>
          <w:p w14:paraId="64844935" w14:textId="77777777" w:rsidR="00A406DD" w:rsidRPr="00256D94" w:rsidRDefault="00A406DD" w:rsidP="006B4170">
            <w:pPr>
              <w:spacing w:after="120"/>
              <w:jc w:val="center"/>
              <w:rPr>
                <w:rFonts w:cs="Arial"/>
                <w:b/>
                <w:szCs w:val="24"/>
              </w:rPr>
            </w:pPr>
            <w:r w:rsidRPr="00256D94">
              <w:rPr>
                <w:rFonts w:cs="Arial"/>
                <w:b/>
                <w:szCs w:val="24"/>
              </w:rPr>
              <w:t>Date</w:t>
            </w:r>
          </w:p>
        </w:tc>
      </w:tr>
      <w:tr w:rsidR="00A406DD" w:rsidRPr="00256D94" w14:paraId="107B701E" w14:textId="77777777" w:rsidTr="00DB0766">
        <w:tc>
          <w:tcPr>
            <w:tcW w:w="900" w:type="dxa"/>
            <w:vAlign w:val="center"/>
          </w:tcPr>
          <w:p w14:paraId="18650DA6" w14:textId="77777777" w:rsidR="00A406DD" w:rsidRPr="00256D94" w:rsidRDefault="00A406DD" w:rsidP="0053105A">
            <w:pPr>
              <w:spacing w:after="120"/>
              <w:jc w:val="center"/>
              <w:rPr>
                <w:rFonts w:cs="Arial"/>
                <w:szCs w:val="24"/>
              </w:rPr>
            </w:pPr>
            <w:r w:rsidRPr="00256D94">
              <w:rPr>
                <w:rFonts w:cs="Arial"/>
                <w:szCs w:val="24"/>
              </w:rPr>
              <w:t>1.</w:t>
            </w:r>
          </w:p>
        </w:tc>
        <w:tc>
          <w:tcPr>
            <w:tcW w:w="5040" w:type="dxa"/>
          </w:tcPr>
          <w:p w14:paraId="77C945E2" w14:textId="77777777" w:rsidR="00A406DD" w:rsidRPr="00256D94" w:rsidRDefault="00D17D0A" w:rsidP="00A406DD">
            <w:pPr>
              <w:spacing w:after="120"/>
              <w:rPr>
                <w:rFonts w:cs="Arial"/>
                <w:szCs w:val="24"/>
              </w:rPr>
            </w:pPr>
            <w:r w:rsidRPr="00256D94">
              <w:rPr>
                <w:rFonts w:cs="Arial"/>
                <w:szCs w:val="24"/>
              </w:rPr>
              <w:t>RFA Release Date</w:t>
            </w:r>
            <w:r w:rsidR="00A406DD" w:rsidRPr="00256D94">
              <w:rPr>
                <w:rFonts w:cs="Arial"/>
                <w:szCs w:val="24"/>
              </w:rPr>
              <w:t xml:space="preserve"> </w:t>
            </w:r>
          </w:p>
        </w:tc>
        <w:tc>
          <w:tcPr>
            <w:tcW w:w="2970" w:type="dxa"/>
          </w:tcPr>
          <w:p w14:paraId="7F8AF239" w14:textId="4094A9BE" w:rsidR="00A406DD" w:rsidRPr="00CB552A" w:rsidRDefault="0031702B" w:rsidP="0031702B">
            <w:pPr>
              <w:spacing w:after="120"/>
              <w:rPr>
                <w:rFonts w:cs="Arial"/>
                <w:szCs w:val="24"/>
              </w:rPr>
            </w:pPr>
            <w:r w:rsidRPr="00CB552A">
              <w:rPr>
                <w:rFonts w:cs="Arial"/>
                <w:szCs w:val="24"/>
              </w:rPr>
              <w:t>February 9</w:t>
            </w:r>
            <w:r w:rsidR="009048ED" w:rsidRPr="00CB552A">
              <w:rPr>
                <w:rFonts w:cs="Arial"/>
                <w:szCs w:val="24"/>
              </w:rPr>
              <w:t xml:space="preserve">, </w:t>
            </w:r>
            <w:r w:rsidRPr="00CB552A">
              <w:rPr>
                <w:rFonts w:cs="Arial"/>
                <w:szCs w:val="24"/>
              </w:rPr>
              <w:t>2023</w:t>
            </w:r>
          </w:p>
        </w:tc>
      </w:tr>
      <w:tr w:rsidR="00A406DD" w:rsidRPr="00256D94" w14:paraId="55F06A11" w14:textId="77777777" w:rsidTr="00DB0766">
        <w:tc>
          <w:tcPr>
            <w:tcW w:w="900" w:type="dxa"/>
            <w:vAlign w:val="center"/>
          </w:tcPr>
          <w:p w14:paraId="6A88E8AA" w14:textId="77777777" w:rsidR="00A406DD" w:rsidRPr="00256D94" w:rsidRDefault="00D17D0A" w:rsidP="0053105A">
            <w:pPr>
              <w:spacing w:after="120"/>
              <w:jc w:val="center"/>
              <w:rPr>
                <w:rFonts w:cs="Arial"/>
                <w:szCs w:val="24"/>
              </w:rPr>
            </w:pPr>
            <w:r w:rsidRPr="00256D94">
              <w:rPr>
                <w:rFonts w:cs="Arial"/>
                <w:szCs w:val="24"/>
              </w:rPr>
              <w:t>2</w:t>
            </w:r>
            <w:r w:rsidR="00A406DD" w:rsidRPr="00256D94">
              <w:rPr>
                <w:rFonts w:cs="Arial"/>
                <w:szCs w:val="24"/>
              </w:rPr>
              <w:t>.</w:t>
            </w:r>
          </w:p>
        </w:tc>
        <w:tc>
          <w:tcPr>
            <w:tcW w:w="5040" w:type="dxa"/>
          </w:tcPr>
          <w:p w14:paraId="2152C3B0" w14:textId="77777777" w:rsidR="00A406DD" w:rsidRPr="00256D94" w:rsidRDefault="00A406DD" w:rsidP="00A406DD">
            <w:pPr>
              <w:spacing w:after="120"/>
              <w:rPr>
                <w:rFonts w:cs="Arial"/>
                <w:szCs w:val="24"/>
              </w:rPr>
            </w:pPr>
            <w:r w:rsidRPr="00256D94">
              <w:rPr>
                <w:rFonts w:cs="Arial"/>
                <w:szCs w:val="24"/>
              </w:rPr>
              <w:t xml:space="preserve">RFA </w:t>
            </w:r>
            <w:r w:rsidR="00D17D0A" w:rsidRPr="00256D94">
              <w:rPr>
                <w:rFonts w:cs="Arial"/>
                <w:szCs w:val="24"/>
              </w:rPr>
              <w:t xml:space="preserve">Applicant </w:t>
            </w:r>
            <w:r w:rsidRPr="00256D94">
              <w:rPr>
                <w:rFonts w:cs="Arial"/>
                <w:szCs w:val="24"/>
              </w:rPr>
              <w:t>Questions Submission Deadline</w:t>
            </w:r>
          </w:p>
        </w:tc>
        <w:tc>
          <w:tcPr>
            <w:tcW w:w="2970" w:type="dxa"/>
          </w:tcPr>
          <w:p w14:paraId="7F29E910" w14:textId="2AA0E5F3" w:rsidR="00DB0766" w:rsidRPr="00CB552A" w:rsidRDefault="0031702B" w:rsidP="0070511D">
            <w:pPr>
              <w:spacing w:after="120"/>
              <w:rPr>
                <w:rFonts w:cs="Arial"/>
                <w:szCs w:val="24"/>
              </w:rPr>
            </w:pPr>
            <w:r w:rsidRPr="00CB552A">
              <w:rPr>
                <w:rFonts w:cs="Arial"/>
                <w:szCs w:val="24"/>
              </w:rPr>
              <w:t>February 23</w:t>
            </w:r>
            <w:r w:rsidR="009048ED" w:rsidRPr="00CB552A">
              <w:rPr>
                <w:rFonts w:cs="Arial"/>
                <w:szCs w:val="24"/>
              </w:rPr>
              <w:t xml:space="preserve">, </w:t>
            </w:r>
            <w:r w:rsidRPr="00CB552A">
              <w:rPr>
                <w:rFonts w:cs="Arial"/>
                <w:szCs w:val="24"/>
              </w:rPr>
              <w:t>2023</w:t>
            </w:r>
          </w:p>
          <w:p w14:paraId="05DEF883" w14:textId="77777777" w:rsidR="00A406DD" w:rsidRPr="00CB552A" w:rsidRDefault="001962D5" w:rsidP="001962D5">
            <w:pPr>
              <w:spacing w:after="120"/>
              <w:rPr>
                <w:rFonts w:cs="Arial"/>
                <w:b/>
                <w:szCs w:val="24"/>
              </w:rPr>
            </w:pPr>
            <w:r w:rsidRPr="00CB552A">
              <w:rPr>
                <w:rFonts w:cs="Arial"/>
                <w:b/>
                <w:szCs w:val="24"/>
              </w:rPr>
              <w:t>11</w:t>
            </w:r>
            <w:r w:rsidR="00D17D0A" w:rsidRPr="00CB552A">
              <w:rPr>
                <w:rFonts w:cs="Arial"/>
                <w:b/>
                <w:szCs w:val="24"/>
              </w:rPr>
              <w:t>:</w:t>
            </w:r>
            <w:r w:rsidRPr="00CB552A">
              <w:rPr>
                <w:rFonts w:cs="Arial"/>
                <w:b/>
                <w:szCs w:val="24"/>
              </w:rPr>
              <w:t>59</w:t>
            </w:r>
            <w:r w:rsidR="00A406DD" w:rsidRPr="00CB552A">
              <w:rPr>
                <w:rFonts w:cs="Arial"/>
                <w:b/>
                <w:szCs w:val="24"/>
              </w:rPr>
              <w:t xml:space="preserve"> PM</w:t>
            </w:r>
          </w:p>
        </w:tc>
      </w:tr>
      <w:tr w:rsidR="00A406DD" w:rsidRPr="00256D94" w14:paraId="3EFDA0D2" w14:textId="77777777" w:rsidTr="00DB0766">
        <w:tc>
          <w:tcPr>
            <w:tcW w:w="900" w:type="dxa"/>
            <w:vAlign w:val="center"/>
          </w:tcPr>
          <w:p w14:paraId="0321FC06" w14:textId="77777777" w:rsidR="00A406DD" w:rsidRPr="00256D94" w:rsidRDefault="00D17D0A" w:rsidP="0053105A">
            <w:pPr>
              <w:spacing w:after="120"/>
              <w:jc w:val="center"/>
              <w:rPr>
                <w:rFonts w:cs="Arial"/>
                <w:szCs w:val="24"/>
              </w:rPr>
            </w:pPr>
            <w:r w:rsidRPr="00256D94">
              <w:rPr>
                <w:rFonts w:cs="Arial"/>
                <w:szCs w:val="24"/>
              </w:rPr>
              <w:t>3</w:t>
            </w:r>
            <w:r w:rsidR="00A406DD" w:rsidRPr="00256D94">
              <w:rPr>
                <w:rFonts w:cs="Arial"/>
                <w:szCs w:val="24"/>
              </w:rPr>
              <w:t>.</w:t>
            </w:r>
          </w:p>
        </w:tc>
        <w:tc>
          <w:tcPr>
            <w:tcW w:w="5040" w:type="dxa"/>
          </w:tcPr>
          <w:p w14:paraId="49CE3098" w14:textId="77777777" w:rsidR="00A406DD" w:rsidRPr="00256D94" w:rsidRDefault="0049291B" w:rsidP="00A406DD">
            <w:pPr>
              <w:spacing w:after="120"/>
              <w:rPr>
                <w:rFonts w:cs="Arial"/>
                <w:szCs w:val="24"/>
              </w:rPr>
            </w:pPr>
            <w:r>
              <w:rPr>
                <w:rFonts w:cs="Arial"/>
                <w:szCs w:val="24"/>
              </w:rPr>
              <w:t>Department</w:t>
            </w:r>
            <w:r w:rsidR="00A406DD" w:rsidRPr="00256D94">
              <w:rPr>
                <w:rFonts w:cs="Arial"/>
                <w:szCs w:val="24"/>
              </w:rPr>
              <w:t xml:space="preserve"> Response</w:t>
            </w:r>
            <w:r w:rsidR="00D17D0A" w:rsidRPr="00256D94">
              <w:rPr>
                <w:rFonts w:cs="Arial"/>
                <w:szCs w:val="24"/>
              </w:rPr>
              <w:t>s</w:t>
            </w:r>
            <w:r w:rsidR="00A406DD" w:rsidRPr="00256D94">
              <w:rPr>
                <w:rFonts w:cs="Arial"/>
                <w:szCs w:val="24"/>
              </w:rPr>
              <w:t xml:space="preserve"> to Questions Published</w:t>
            </w:r>
          </w:p>
        </w:tc>
        <w:tc>
          <w:tcPr>
            <w:tcW w:w="2970" w:type="dxa"/>
          </w:tcPr>
          <w:p w14:paraId="062B1CD4" w14:textId="00839143" w:rsidR="00A406DD" w:rsidRPr="00CB552A" w:rsidRDefault="0031702B" w:rsidP="0031702B">
            <w:pPr>
              <w:spacing w:after="120"/>
              <w:rPr>
                <w:rFonts w:cs="Arial"/>
                <w:szCs w:val="24"/>
              </w:rPr>
            </w:pPr>
            <w:r w:rsidRPr="00CB552A">
              <w:rPr>
                <w:rFonts w:cs="Arial"/>
                <w:szCs w:val="24"/>
              </w:rPr>
              <w:t>March 3</w:t>
            </w:r>
            <w:r w:rsidR="009048ED" w:rsidRPr="00CB552A">
              <w:rPr>
                <w:rFonts w:cs="Arial"/>
                <w:szCs w:val="24"/>
              </w:rPr>
              <w:t xml:space="preserve">, </w:t>
            </w:r>
            <w:r w:rsidRPr="00CB552A">
              <w:rPr>
                <w:rFonts w:cs="Arial"/>
                <w:szCs w:val="24"/>
              </w:rPr>
              <w:t>2023</w:t>
            </w:r>
          </w:p>
        </w:tc>
      </w:tr>
      <w:tr w:rsidR="00A406DD" w:rsidRPr="00256D94" w14:paraId="630AF73C" w14:textId="77777777" w:rsidTr="00DB0766">
        <w:tc>
          <w:tcPr>
            <w:tcW w:w="900" w:type="dxa"/>
            <w:vAlign w:val="center"/>
          </w:tcPr>
          <w:p w14:paraId="230F6DC9" w14:textId="77777777" w:rsidR="00A406DD" w:rsidRPr="00256D94" w:rsidRDefault="00D17D0A" w:rsidP="0053105A">
            <w:pPr>
              <w:spacing w:after="120"/>
              <w:jc w:val="center"/>
              <w:rPr>
                <w:rFonts w:cs="Arial"/>
                <w:szCs w:val="24"/>
              </w:rPr>
            </w:pPr>
            <w:r w:rsidRPr="00256D94">
              <w:rPr>
                <w:rFonts w:cs="Arial"/>
                <w:szCs w:val="24"/>
              </w:rPr>
              <w:t>4</w:t>
            </w:r>
            <w:r w:rsidR="00A406DD" w:rsidRPr="00256D94">
              <w:rPr>
                <w:rFonts w:cs="Arial"/>
                <w:szCs w:val="24"/>
              </w:rPr>
              <w:t>.</w:t>
            </w:r>
          </w:p>
        </w:tc>
        <w:tc>
          <w:tcPr>
            <w:tcW w:w="5040" w:type="dxa"/>
          </w:tcPr>
          <w:p w14:paraId="21F3752A" w14:textId="77777777" w:rsidR="00A406DD" w:rsidRPr="00256D94" w:rsidRDefault="00A406DD" w:rsidP="00A406DD">
            <w:pPr>
              <w:spacing w:after="120"/>
              <w:rPr>
                <w:rFonts w:cs="Arial"/>
                <w:szCs w:val="24"/>
              </w:rPr>
            </w:pPr>
            <w:r w:rsidRPr="00256D94">
              <w:rPr>
                <w:rFonts w:cs="Arial"/>
                <w:szCs w:val="24"/>
              </w:rPr>
              <w:t>Application Submission Deadline</w:t>
            </w:r>
          </w:p>
        </w:tc>
        <w:tc>
          <w:tcPr>
            <w:tcW w:w="2970" w:type="dxa"/>
          </w:tcPr>
          <w:p w14:paraId="13E28821" w14:textId="120B6033" w:rsidR="00DB0766" w:rsidRPr="00CB552A" w:rsidRDefault="0031702B" w:rsidP="009048ED">
            <w:pPr>
              <w:spacing w:after="120"/>
              <w:rPr>
                <w:rFonts w:cs="Arial"/>
                <w:szCs w:val="24"/>
              </w:rPr>
            </w:pPr>
            <w:r w:rsidRPr="00CB552A">
              <w:rPr>
                <w:rFonts w:cs="Arial"/>
                <w:szCs w:val="24"/>
              </w:rPr>
              <w:t>March 15</w:t>
            </w:r>
            <w:r w:rsidR="009048ED" w:rsidRPr="00CB552A">
              <w:rPr>
                <w:rFonts w:cs="Arial"/>
                <w:szCs w:val="24"/>
              </w:rPr>
              <w:t xml:space="preserve">, </w:t>
            </w:r>
            <w:r w:rsidRPr="00CB552A">
              <w:rPr>
                <w:rFonts w:cs="Arial"/>
                <w:szCs w:val="24"/>
              </w:rPr>
              <w:t>2023</w:t>
            </w:r>
          </w:p>
          <w:p w14:paraId="748D127B" w14:textId="77777777" w:rsidR="00A406DD" w:rsidRPr="00CB552A" w:rsidRDefault="00840760" w:rsidP="009D72E1">
            <w:pPr>
              <w:spacing w:after="120"/>
              <w:rPr>
                <w:rFonts w:cs="Arial"/>
                <w:b/>
                <w:szCs w:val="24"/>
                <w:u w:val="single"/>
              </w:rPr>
            </w:pPr>
            <w:r w:rsidRPr="00CB552A">
              <w:rPr>
                <w:rFonts w:cs="Arial"/>
                <w:b/>
                <w:szCs w:val="24"/>
              </w:rPr>
              <w:t>1</w:t>
            </w:r>
            <w:r w:rsidR="009D72E1" w:rsidRPr="00CB552A">
              <w:rPr>
                <w:rFonts w:cs="Arial"/>
                <w:b/>
                <w:szCs w:val="24"/>
              </w:rPr>
              <w:t>2</w:t>
            </w:r>
            <w:r w:rsidRPr="00CB552A">
              <w:rPr>
                <w:rFonts w:cs="Arial"/>
                <w:b/>
                <w:szCs w:val="24"/>
              </w:rPr>
              <w:t>:</w:t>
            </w:r>
            <w:r w:rsidR="00EC6A3E" w:rsidRPr="00CB552A">
              <w:rPr>
                <w:rFonts w:cs="Arial"/>
                <w:b/>
                <w:szCs w:val="24"/>
              </w:rPr>
              <w:t>00 P</w:t>
            </w:r>
            <w:r w:rsidR="00A406DD" w:rsidRPr="00CB552A">
              <w:rPr>
                <w:rFonts w:cs="Arial"/>
                <w:b/>
                <w:szCs w:val="24"/>
              </w:rPr>
              <w:t>M</w:t>
            </w:r>
          </w:p>
        </w:tc>
      </w:tr>
    </w:tbl>
    <w:p w14:paraId="36BBB10F" w14:textId="77777777" w:rsidR="009A1F57" w:rsidRPr="00256D94" w:rsidRDefault="009A1F57" w:rsidP="00D140FF">
      <w:pPr>
        <w:rPr>
          <w:rFonts w:cs="Arial"/>
          <w:szCs w:val="24"/>
        </w:rPr>
      </w:pPr>
    </w:p>
    <w:p w14:paraId="59845461" w14:textId="77777777" w:rsidR="009A1F57" w:rsidRPr="00256D94" w:rsidRDefault="009A1F57" w:rsidP="009E0FBB">
      <w:pPr>
        <w:pStyle w:val="Level3"/>
        <w:tabs>
          <w:tab w:val="clear" w:pos="1440"/>
          <w:tab w:val="left" w:pos="1710"/>
        </w:tabs>
        <w:ind w:left="1710" w:hanging="900"/>
        <w:rPr>
          <w:rFonts w:cs="Arial"/>
          <w:sz w:val="24"/>
          <w:szCs w:val="24"/>
        </w:rPr>
      </w:pPr>
      <w:r w:rsidRPr="00256D94">
        <w:rPr>
          <w:rFonts w:cs="Arial"/>
          <w:sz w:val="24"/>
          <w:szCs w:val="24"/>
        </w:rPr>
        <w:t xml:space="preserve">All </w:t>
      </w:r>
      <w:r w:rsidR="00ED5495" w:rsidRPr="00256D94">
        <w:rPr>
          <w:rFonts w:cs="Arial"/>
          <w:sz w:val="24"/>
          <w:szCs w:val="24"/>
        </w:rPr>
        <w:t>q</w:t>
      </w:r>
      <w:r w:rsidR="00406859" w:rsidRPr="00256D94">
        <w:rPr>
          <w:rFonts w:cs="Arial"/>
          <w:sz w:val="24"/>
          <w:szCs w:val="24"/>
        </w:rPr>
        <w:t xml:space="preserve">uestions and </w:t>
      </w:r>
      <w:r w:rsidR="00ED5495" w:rsidRPr="00256D94">
        <w:rPr>
          <w:rFonts w:cs="Arial"/>
          <w:sz w:val="24"/>
          <w:szCs w:val="24"/>
        </w:rPr>
        <w:t>a</w:t>
      </w:r>
      <w:r w:rsidRPr="00256D94">
        <w:rPr>
          <w:rFonts w:cs="Arial"/>
          <w:sz w:val="24"/>
          <w:szCs w:val="24"/>
        </w:rPr>
        <w:t>pplications must be submitted</w:t>
      </w:r>
      <w:r w:rsidR="000D4B2A">
        <w:rPr>
          <w:rFonts w:cs="Arial"/>
          <w:sz w:val="24"/>
          <w:szCs w:val="24"/>
        </w:rPr>
        <w:t xml:space="preserve"> electronically</w:t>
      </w:r>
      <w:r w:rsidRPr="00256D94">
        <w:rPr>
          <w:rFonts w:cs="Arial"/>
          <w:sz w:val="24"/>
          <w:szCs w:val="24"/>
        </w:rPr>
        <w:t xml:space="preserve"> to:</w:t>
      </w:r>
    </w:p>
    <w:p w14:paraId="44A5F577" w14:textId="7DC4ECFB" w:rsidR="009A1F57" w:rsidRPr="00256D94" w:rsidRDefault="009A1F57" w:rsidP="00881914">
      <w:pPr>
        <w:pStyle w:val="TxtLvl3"/>
        <w:ind w:left="2340"/>
        <w:rPr>
          <w:rFonts w:cs="Arial"/>
          <w:sz w:val="24"/>
          <w:szCs w:val="24"/>
        </w:rPr>
      </w:pPr>
      <w:r w:rsidRPr="00256D94">
        <w:rPr>
          <w:rFonts w:cs="Arial"/>
          <w:sz w:val="24"/>
          <w:szCs w:val="24"/>
        </w:rPr>
        <w:t>State of New Hampshire</w:t>
      </w:r>
    </w:p>
    <w:p w14:paraId="2DC6A31C" w14:textId="77777777" w:rsidR="009A1F57" w:rsidRPr="00256D94" w:rsidRDefault="009A1F57" w:rsidP="00881914">
      <w:pPr>
        <w:pStyle w:val="TxtLvl3"/>
        <w:ind w:left="2340"/>
        <w:rPr>
          <w:rFonts w:cs="Arial"/>
          <w:sz w:val="24"/>
          <w:szCs w:val="24"/>
        </w:rPr>
      </w:pPr>
      <w:r w:rsidRPr="00256D94">
        <w:rPr>
          <w:rFonts w:cs="Arial"/>
          <w:sz w:val="24"/>
          <w:szCs w:val="24"/>
        </w:rPr>
        <w:t>Department of Health and Human Services</w:t>
      </w:r>
    </w:p>
    <w:p w14:paraId="386C2A96" w14:textId="77777777" w:rsidR="009A1F57" w:rsidRPr="00256D94" w:rsidRDefault="00E70A43" w:rsidP="00881914">
      <w:pPr>
        <w:pStyle w:val="TxtLvl3"/>
        <w:ind w:left="2340"/>
        <w:rPr>
          <w:rFonts w:cs="Arial"/>
          <w:sz w:val="24"/>
          <w:szCs w:val="24"/>
        </w:rPr>
      </w:pPr>
      <w:r>
        <w:rPr>
          <w:rFonts w:cs="Arial"/>
          <w:sz w:val="24"/>
          <w:szCs w:val="24"/>
        </w:rPr>
        <w:t>Erica Brisson</w:t>
      </w:r>
      <w:r w:rsidR="00696D4F" w:rsidRPr="00256D94">
        <w:rPr>
          <w:rFonts w:cs="Arial"/>
          <w:sz w:val="24"/>
          <w:szCs w:val="24"/>
        </w:rPr>
        <w:t xml:space="preserve">, </w:t>
      </w:r>
      <w:r w:rsidR="0049291B">
        <w:rPr>
          <w:rFonts w:cs="Arial"/>
          <w:sz w:val="24"/>
          <w:szCs w:val="24"/>
        </w:rPr>
        <w:t>Contract</w:t>
      </w:r>
      <w:r w:rsidR="0069691A">
        <w:rPr>
          <w:rFonts w:cs="Arial"/>
          <w:sz w:val="24"/>
          <w:szCs w:val="24"/>
        </w:rPr>
        <w:t xml:space="preserve"> Specialist</w:t>
      </w:r>
    </w:p>
    <w:p w14:paraId="28AA85EC" w14:textId="77777777" w:rsidR="009A1F57" w:rsidRPr="00256D94" w:rsidRDefault="00ED5495" w:rsidP="00881914">
      <w:pPr>
        <w:pStyle w:val="TxtLvl3"/>
        <w:ind w:left="2340"/>
        <w:rPr>
          <w:rFonts w:cs="Arial"/>
          <w:sz w:val="24"/>
          <w:szCs w:val="24"/>
        </w:rPr>
      </w:pPr>
      <w:r w:rsidRPr="00256D94">
        <w:rPr>
          <w:rFonts w:cs="Arial"/>
          <w:sz w:val="24"/>
          <w:szCs w:val="24"/>
        </w:rPr>
        <w:t>Bureau of Contracts &amp; Procurements</w:t>
      </w:r>
    </w:p>
    <w:p w14:paraId="78BAF6DA" w14:textId="77777777" w:rsidR="009A1F57" w:rsidRPr="00256D94" w:rsidRDefault="009A1F57" w:rsidP="00881914">
      <w:pPr>
        <w:pStyle w:val="TxtLvl3"/>
        <w:ind w:left="2340"/>
        <w:rPr>
          <w:rFonts w:cs="Arial"/>
          <w:sz w:val="24"/>
          <w:szCs w:val="24"/>
        </w:rPr>
      </w:pPr>
      <w:r w:rsidRPr="00256D94">
        <w:rPr>
          <w:rFonts w:cs="Arial"/>
          <w:sz w:val="24"/>
          <w:szCs w:val="24"/>
        </w:rPr>
        <w:t xml:space="preserve">Email: </w:t>
      </w:r>
      <w:hyperlink r:id="rId11" w:history="1">
        <w:r w:rsidR="00E70A43">
          <w:rPr>
            <w:rStyle w:val="Hyperlink"/>
            <w:rFonts w:cs="Arial"/>
            <w:sz w:val="24"/>
            <w:szCs w:val="24"/>
          </w:rPr>
          <w:t>Erica.D.Brisson@dhhs.nh.gov</w:t>
        </w:r>
      </w:hyperlink>
    </w:p>
    <w:p w14:paraId="379CFF48" w14:textId="77777777" w:rsidR="00770047" w:rsidRDefault="009A1F57" w:rsidP="00881914">
      <w:pPr>
        <w:spacing w:after="120" w:line="276" w:lineRule="auto"/>
        <w:ind w:left="2340"/>
        <w:jc w:val="both"/>
        <w:rPr>
          <w:rFonts w:eastAsia="Calibri"/>
          <w:sz w:val="22"/>
          <w:szCs w:val="22"/>
        </w:rPr>
      </w:pPr>
      <w:r w:rsidRPr="00256D94">
        <w:rPr>
          <w:rFonts w:cs="Arial"/>
          <w:szCs w:val="24"/>
        </w:rPr>
        <w:t xml:space="preserve">Phone: (603) </w:t>
      </w:r>
      <w:r w:rsidR="009F3B6C" w:rsidRPr="00256D94">
        <w:rPr>
          <w:rFonts w:cs="Arial"/>
          <w:szCs w:val="24"/>
        </w:rPr>
        <w:t>271-</w:t>
      </w:r>
      <w:r w:rsidR="00E70A43">
        <w:rPr>
          <w:rFonts w:cs="Arial"/>
          <w:szCs w:val="24"/>
        </w:rPr>
        <w:t>2762</w:t>
      </w:r>
    </w:p>
    <w:p w14:paraId="1CFA5130" w14:textId="77777777" w:rsidR="00770047" w:rsidRPr="0049291B" w:rsidRDefault="00770047" w:rsidP="00CF6128">
      <w:pPr>
        <w:pStyle w:val="Level3"/>
        <w:tabs>
          <w:tab w:val="clear" w:pos="1440"/>
          <w:tab w:val="left" w:pos="1710"/>
        </w:tabs>
        <w:ind w:left="1710" w:hanging="900"/>
        <w:rPr>
          <w:rFonts w:cs="Arial"/>
          <w:sz w:val="24"/>
          <w:szCs w:val="24"/>
        </w:rPr>
      </w:pPr>
      <w:r w:rsidRPr="008644CD">
        <w:rPr>
          <w:rFonts w:cs="Arial"/>
          <w:sz w:val="24"/>
          <w:szCs w:val="24"/>
        </w:rPr>
        <w:t xml:space="preserve">From the date of release of this RFA until an award is made and announced regarding the selection of an Applicant, all communication with personnel employed by or under contract with the Department regarding this RFA is prohibited unless first approved by the RFA Point of Contact listed in </w:t>
      </w:r>
      <w:r w:rsidR="00C8010F">
        <w:rPr>
          <w:rFonts w:cs="Arial"/>
          <w:sz w:val="24"/>
          <w:szCs w:val="24"/>
        </w:rPr>
        <w:t>Paragraph</w:t>
      </w:r>
      <w:r w:rsidR="0063446D">
        <w:rPr>
          <w:rFonts w:cs="Arial"/>
          <w:sz w:val="24"/>
          <w:szCs w:val="24"/>
        </w:rPr>
        <w:t xml:space="preserve"> 3.</w:t>
      </w:r>
      <w:r w:rsidR="009757CB">
        <w:rPr>
          <w:rFonts w:cs="Arial"/>
          <w:sz w:val="24"/>
          <w:szCs w:val="24"/>
        </w:rPr>
        <w:t>3</w:t>
      </w:r>
      <w:r w:rsidR="00936F20">
        <w:rPr>
          <w:rFonts w:cs="Arial"/>
          <w:sz w:val="24"/>
          <w:szCs w:val="24"/>
        </w:rPr>
        <w:t>.2</w:t>
      </w:r>
      <w:r w:rsidRPr="008644CD">
        <w:rPr>
          <w:rFonts w:cs="Arial"/>
          <w:sz w:val="24"/>
          <w:szCs w:val="24"/>
        </w:rPr>
        <w:t xml:space="preserve">, herein.  Department employees have been directed not to hold conferences and/or discussions concerning this RFA with any potential contractor during the selection process, unless otherwise authorized by the RFA Point of Contact. </w:t>
      </w:r>
      <w:r w:rsidRPr="0049291B">
        <w:rPr>
          <w:rFonts w:cs="Arial"/>
          <w:sz w:val="24"/>
          <w:szCs w:val="24"/>
        </w:rPr>
        <w:t>Applicants may be disqualified for violating this restriction on communications.</w:t>
      </w:r>
    </w:p>
    <w:p w14:paraId="4A0964B8" w14:textId="77777777" w:rsidR="00770047" w:rsidRPr="005D6BFD" w:rsidRDefault="00770047" w:rsidP="005D6BFD">
      <w:pPr>
        <w:pStyle w:val="Level2"/>
        <w:ind w:left="810" w:hanging="630"/>
        <w:rPr>
          <w:rFonts w:cs="Arial"/>
          <w:szCs w:val="24"/>
        </w:rPr>
      </w:pPr>
      <w:bookmarkStart w:id="36" w:name="_Toc536780130"/>
      <w:bookmarkStart w:id="37" w:name="_Toc31015616"/>
      <w:bookmarkStart w:id="38" w:name="_Toc31097625"/>
      <w:bookmarkStart w:id="39" w:name="_Toc126832090"/>
      <w:r w:rsidRPr="005D6BFD">
        <w:rPr>
          <w:rFonts w:cs="Arial"/>
          <w:szCs w:val="24"/>
        </w:rPr>
        <w:t>Applicant’s Questions and Answers</w:t>
      </w:r>
      <w:bookmarkEnd w:id="36"/>
      <w:bookmarkEnd w:id="37"/>
      <w:bookmarkEnd w:id="38"/>
      <w:bookmarkEnd w:id="39"/>
    </w:p>
    <w:p w14:paraId="6569CF38" w14:textId="77777777" w:rsidR="00770047" w:rsidRPr="005D6BFD" w:rsidRDefault="00770047" w:rsidP="005D6BFD">
      <w:pPr>
        <w:pStyle w:val="Level3"/>
        <w:tabs>
          <w:tab w:val="clear" w:pos="1440"/>
          <w:tab w:val="left" w:pos="1710"/>
        </w:tabs>
        <w:ind w:left="1710" w:hanging="900"/>
        <w:rPr>
          <w:rFonts w:cs="Arial"/>
          <w:sz w:val="24"/>
          <w:szCs w:val="24"/>
        </w:rPr>
      </w:pPr>
      <w:r w:rsidRPr="005D6BFD">
        <w:rPr>
          <w:rFonts w:cs="Arial"/>
          <w:sz w:val="24"/>
          <w:szCs w:val="24"/>
        </w:rPr>
        <w:t xml:space="preserve">All questions about this RFA, including but not limited to requests for clarification, additional information or any changes to the RFA must be made in writing, citing the RFA page number and part or subpart, and submitted </w:t>
      </w:r>
      <w:r w:rsidR="00EA5F83" w:rsidRPr="005D6BFD">
        <w:rPr>
          <w:rFonts w:cs="Arial"/>
          <w:sz w:val="24"/>
          <w:szCs w:val="24"/>
        </w:rPr>
        <w:t xml:space="preserve">by email </w:t>
      </w:r>
      <w:r w:rsidRPr="005D6BFD">
        <w:rPr>
          <w:rFonts w:cs="Arial"/>
          <w:sz w:val="24"/>
          <w:szCs w:val="24"/>
        </w:rPr>
        <w:t xml:space="preserve">to the </w:t>
      </w:r>
      <w:r w:rsidR="0049291B" w:rsidRPr="005D6BFD">
        <w:rPr>
          <w:rFonts w:cs="Arial"/>
          <w:sz w:val="24"/>
          <w:szCs w:val="24"/>
        </w:rPr>
        <w:t>Contract</w:t>
      </w:r>
      <w:r w:rsidRPr="005D6BFD">
        <w:rPr>
          <w:rFonts w:cs="Arial"/>
          <w:sz w:val="24"/>
          <w:szCs w:val="24"/>
        </w:rPr>
        <w:t xml:space="preserve"> Specialist identified in Paragraph 3.</w:t>
      </w:r>
      <w:r w:rsidR="00552128" w:rsidRPr="005D6BFD">
        <w:rPr>
          <w:rFonts w:cs="Arial"/>
          <w:sz w:val="24"/>
          <w:szCs w:val="24"/>
        </w:rPr>
        <w:t>3</w:t>
      </w:r>
      <w:r w:rsidRPr="005D6BFD">
        <w:rPr>
          <w:rFonts w:cs="Arial"/>
          <w:sz w:val="24"/>
          <w:szCs w:val="24"/>
        </w:rPr>
        <w:t>.2.</w:t>
      </w:r>
    </w:p>
    <w:p w14:paraId="273F7229" w14:textId="77777777" w:rsidR="00770047" w:rsidRPr="005D6BFD" w:rsidRDefault="00770047" w:rsidP="005D6BFD">
      <w:pPr>
        <w:pStyle w:val="Level3"/>
        <w:tabs>
          <w:tab w:val="clear" w:pos="1440"/>
          <w:tab w:val="left" w:pos="1710"/>
        </w:tabs>
        <w:ind w:left="1710" w:hanging="900"/>
        <w:rPr>
          <w:rFonts w:cs="Arial"/>
          <w:sz w:val="24"/>
          <w:szCs w:val="24"/>
        </w:rPr>
      </w:pPr>
      <w:r w:rsidRPr="005D6BFD">
        <w:rPr>
          <w:rFonts w:cs="Arial"/>
          <w:sz w:val="24"/>
          <w:szCs w:val="24"/>
        </w:rPr>
        <w:t>The Department may consolidate or paraphrase questions for efficiency and clarity.  Questions that are not understood will not be answered.  Statements that are not questions will not receive a response.</w:t>
      </w:r>
    </w:p>
    <w:p w14:paraId="480B4811" w14:textId="77777777" w:rsidR="00770047" w:rsidRPr="005D6BFD" w:rsidRDefault="00770047" w:rsidP="005D6BFD">
      <w:pPr>
        <w:pStyle w:val="Level3"/>
        <w:tabs>
          <w:tab w:val="clear" w:pos="1440"/>
          <w:tab w:val="left" w:pos="1710"/>
        </w:tabs>
        <w:ind w:left="1710" w:hanging="900"/>
        <w:rPr>
          <w:rFonts w:cs="Arial"/>
          <w:sz w:val="24"/>
          <w:szCs w:val="24"/>
        </w:rPr>
      </w:pPr>
      <w:r w:rsidRPr="005D6BFD">
        <w:rPr>
          <w:rFonts w:cs="Arial"/>
          <w:sz w:val="24"/>
          <w:szCs w:val="24"/>
        </w:rPr>
        <w:t xml:space="preserve">Questions </w:t>
      </w:r>
      <w:r w:rsidR="00492C99" w:rsidRPr="005D6BFD">
        <w:rPr>
          <w:rFonts w:cs="Arial"/>
          <w:sz w:val="24"/>
          <w:szCs w:val="24"/>
        </w:rPr>
        <w:t xml:space="preserve">must </w:t>
      </w:r>
      <w:r w:rsidRPr="005D6BFD">
        <w:rPr>
          <w:rFonts w:cs="Arial"/>
          <w:sz w:val="24"/>
          <w:szCs w:val="24"/>
        </w:rPr>
        <w:t xml:space="preserve">be submitted by </w:t>
      </w:r>
      <w:r w:rsidR="000D4B2A" w:rsidRPr="005D6BFD">
        <w:rPr>
          <w:rFonts w:cs="Arial"/>
          <w:sz w:val="24"/>
          <w:szCs w:val="24"/>
        </w:rPr>
        <w:t>email</w:t>
      </w:r>
      <w:r w:rsidRPr="005D6BFD">
        <w:rPr>
          <w:rFonts w:cs="Arial"/>
          <w:sz w:val="24"/>
          <w:szCs w:val="24"/>
        </w:rPr>
        <w:t xml:space="preserve">; however, the Department assumes no liability for </w:t>
      </w:r>
      <w:r w:rsidR="0063446D" w:rsidRPr="005D6BFD">
        <w:rPr>
          <w:rFonts w:cs="Arial"/>
          <w:sz w:val="24"/>
          <w:szCs w:val="24"/>
        </w:rPr>
        <w:t>ensuring</w:t>
      </w:r>
      <w:r w:rsidRPr="005D6BFD">
        <w:rPr>
          <w:rFonts w:cs="Arial"/>
          <w:sz w:val="24"/>
          <w:szCs w:val="24"/>
        </w:rPr>
        <w:t xml:space="preserve"> accurate and complete </w:t>
      </w:r>
      <w:r w:rsidR="000D4B2A" w:rsidRPr="005D6BFD">
        <w:rPr>
          <w:rFonts w:cs="Arial"/>
          <w:sz w:val="24"/>
          <w:szCs w:val="24"/>
        </w:rPr>
        <w:t>email</w:t>
      </w:r>
      <w:r w:rsidRPr="005D6BFD">
        <w:rPr>
          <w:rFonts w:cs="Arial"/>
          <w:sz w:val="24"/>
          <w:szCs w:val="24"/>
        </w:rPr>
        <w:t xml:space="preserve"> transmissions.</w:t>
      </w:r>
    </w:p>
    <w:p w14:paraId="73D87E5A" w14:textId="77777777" w:rsidR="00770047" w:rsidRPr="005D6BFD" w:rsidRDefault="00770047" w:rsidP="005D6BFD">
      <w:pPr>
        <w:pStyle w:val="Level3"/>
        <w:tabs>
          <w:tab w:val="clear" w:pos="1440"/>
          <w:tab w:val="left" w:pos="1710"/>
        </w:tabs>
        <w:ind w:left="1710" w:hanging="900"/>
        <w:rPr>
          <w:rFonts w:cs="Arial"/>
          <w:sz w:val="24"/>
          <w:szCs w:val="24"/>
        </w:rPr>
      </w:pPr>
      <w:r w:rsidRPr="005D6BFD">
        <w:rPr>
          <w:rFonts w:cs="Arial"/>
          <w:sz w:val="24"/>
          <w:szCs w:val="24"/>
        </w:rPr>
        <w:t xml:space="preserve">Questions must be received by the deadline provided in </w:t>
      </w:r>
      <w:r w:rsidR="00C8010F" w:rsidRPr="005D6BFD">
        <w:rPr>
          <w:rFonts w:cs="Arial"/>
          <w:sz w:val="24"/>
          <w:szCs w:val="24"/>
        </w:rPr>
        <w:t xml:space="preserve">Paragraph </w:t>
      </w:r>
      <w:r w:rsidRPr="005D6BFD">
        <w:rPr>
          <w:rFonts w:cs="Arial"/>
          <w:sz w:val="24"/>
          <w:szCs w:val="24"/>
        </w:rPr>
        <w:t>3.</w:t>
      </w:r>
      <w:r w:rsidR="00552128" w:rsidRPr="005D6BFD">
        <w:rPr>
          <w:rFonts w:cs="Arial"/>
          <w:sz w:val="24"/>
          <w:szCs w:val="24"/>
        </w:rPr>
        <w:t>3</w:t>
      </w:r>
      <w:r w:rsidRPr="005D6BFD">
        <w:rPr>
          <w:rFonts w:cs="Arial"/>
          <w:sz w:val="24"/>
          <w:szCs w:val="24"/>
        </w:rPr>
        <w:t>.1, Procurement Timetable.</w:t>
      </w:r>
    </w:p>
    <w:p w14:paraId="53743C27" w14:textId="77777777" w:rsidR="00292132" w:rsidRPr="005D6BFD" w:rsidRDefault="00292132" w:rsidP="005D6BFD">
      <w:pPr>
        <w:pStyle w:val="Level3"/>
        <w:tabs>
          <w:tab w:val="clear" w:pos="1440"/>
          <w:tab w:val="left" w:pos="1710"/>
        </w:tabs>
        <w:ind w:left="1710" w:hanging="900"/>
        <w:rPr>
          <w:rFonts w:cs="Arial"/>
          <w:sz w:val="24"/>
          <w:szCs w:val="24"/>
        </w:rPr>
      </w:pPr>
      <w:r w:rsidRPr="005D6BFD">
        <w:rPr>
          <w:rFonts w:cs="Arial"/>
          <w:sz w:val="24"/>
          <w:szCs w:val="24"/>
        </w:rPr>
        <w:t xml:space="preserve">Written answers to questions received </w:t>
      </w:r>
      <w:r w:rsidR="003E56B6" w:rsidRPr="005D6BFD">
        <w:rPr>
          <w:rFonts w:cs="Arial"/>
          <w:sz w:val="24"/>
          <w:szCs w:val="24"/>
        </w:rPr>
        <w:t xml:space="preserve">will be published on the Department’s website on or about the date indicated in </w:t>
      </w:r>
      <w:r w:rsidR="00C8010F" w:rsidRPr="005D6BFD">
        <w:rPr>
          <w:rFonts w:cs="Arial"/>
          <w:sz w:val="24"/>
          <w:szCs w:val="24"/>
        </w:rPr>
        <w:t xml:space="preserve">Paragraph </w:t>
      </w:r>
      <w:r w:rsidR="003E56B6" w:rsidRPr="005D6BFD">
        <w:rPr>
          <w:rFonts w:cs="Arial"/>
          <w:sz w:val="24"/>
          <w:szCs w:val="24"/>
        </w:rPr>
        <w:t>3.</w:t>
      </w:r>
      <w:r w:rsidR="00552128" w:rsidRPr="005D6BFD">
        <w:rPr>
          <w:rFonts w:cs="Arial"/>
          <w:sz w:val="24"/>
          <w:szCs w:val="24"/>
        </w:rPr>
        <w:t>3</w:t>
      </w:r>
      <w:r w:rsidR="003E56B6" w:rsidRPr="005D6BFD">
        <w:rPr>
          <w:rFonts w:cs="Arial"/>
          <w:sz w:val="24"/>
          <w:szCs w:val="24"/>
        </w:rPr>
        <w:t>.1, Procurement Timetable.</w:t>
      </w:r>
    </w:p>
    <w:p w14:paraId="2D348EF1" w14:textId="77777777" w:rsidR="0049291B" w:rsidRPr="005D6BFD" w:rsidRDefault="0049291B" w:rsidP="005D6BFD">
      <w:pPr>
        <w:pStyle w:val="Level2"/>
        <w:ind w:left="810" w:hanging="630"/>
        <w:rPr>
          <w:rFonts w:cs="Arial"/>
          <w:szCs w:val="24"/>
        </w:rPr>
      </w:pPr>
      <w:bookmarkStart w:id="40" w:name="_Toc31015615"/>
      <w:bookmarkStart w:id="41" w:name="_Toc31097624"/>
      <w:bookmarkStart w:id="42" w:name="_Toc126832091"/>
      <w:r w:rsidRPr="005D6BFD">
        <w:rPr>
          <w:rFonts w:cs="Arial"/>
          <w:szCs w:val="24"/>
        </w:rPr>
        <w:t>Validity of Application</w:t>
      </w:r>
      <w:bookmarkEnd w:id="40"/>
      <w:bookmarkEnd w:id="41"/>
      <w:bookmarkEnd w:id="42"/>
    </w:p>
    <w:p w14:paraId="545C872B" w14:textId="77777777" w:rsidR="0049291B" w:rsidRPr="0049291B" w:rsidRDefault="0049291B" w:rsidP="0049291B">
      <w:pPr>
        <w:spacing w:after="120"/>
        <w:ind w:left="360"/>
        <w:jc w:val="both"/>
        <w:rPr>
          <w:szCs w:val="24"/>
        </w:rPr>
      </w:pPr>
      <w:r w:rsidRPr="0069691A">
        <w:rPr>
          <w:szCs w:val="24"/>
        </w:rPr>
        <w:t>Applications must be valid for one hundred eighty (180) days following the deadline for submission in the Procurement Timetable above, or until the Effective Date of any resulting Contract, whichever is later.</w:t>
      </w:r>
    </w:p>
    <w:p w14:paraId="7CBA71BB" w14:textId="77777777" w:rsidR="009A1F57" w:rsidRPr="00256D94" w:rsidRDefault="009A1F57" w:rsidP="005D6BFD">
      <w:pPr>
        <w:pStyle w:val="Level1"/>
        <w:keepNext/>
        <w:jc w:val="both"/>
        <w:outlineLvl w:val="0"/>
        <w:rPr>
          <w:sz w:val="24"/>
          <w:szCs w:val="24"/>
        </w:rPr>
      </w:pPr>
      <w:bookmarkStart w:id="43" w:name="_Toc126832092"/>
      <w:r w:rsidRPr="00256D94">
        <w:rPr>
          <w:sz w:val="24"/>
          <w:szCs w:val="24"/>
        </w:rPr>
        <w:lastRenderedPageBreak/>
        <w:t>Appendices</w:t>
      </w:r>
      <w:bookmarkEnd w:id="43"/>
    </w:p>
    <w:p w14:paraId="17AA0F78" w14:textId="3E6503D4" w:rsidR="009A1F57" w:rsidRPr="00256D94" w:rsidRDefault="009A1F57" w:rsidP="005D6BFD">
      <w:pPr>
        <w:pStyle w:val="Level2"/>
        <w:ind w:left="810" w:hanging="630"/>
        <w:rPr>
          <w:rFonts w:cs="Arial"/>
          <w:i/>
          <w:szCs w:val="24"/>
        </w:rPr>
      </w:pPr>
      <w:bookmarkStart w:id="44" w:name="_Toc26960745"/>
      <w:bookmarkStart w:id="45" w:name="_Toc31097628"/>
      <w:bookmarkStart w:id="46" w:name="_Toc126832093"/>
      <w:r w:rsidRPr="006A54D8">
        <w:rPr>
          <w:rFonts w:cs="Arial"/>
          <w:szCs w:val="24"/>
        </w:rPr>
        <w:t xml:space="preserve">Appendix </w:t>
      </w:r>
      <w:r w:rsidR="00E05E31">
        <w:rPr>
          <w:rFonts w:cs="Arial"/>
          <w:szCs w:val="24"/>
        </w:rPr>
        <w:t>A</w:t>
      </w:r>
      <w:r w:rsidRPr="006A54D8">
        <w:rPr>
          <w:rFonts w:cs="Arial"/>
          <w:szCs w:val="24"/>
        </w:rPr>
        <w:t xml:space="preserve"> – </w:t>
      </w:r>
      <w:bookmarkEnd w:id="44"/>
      <w:bookmarkEnd w:id="45"/>
      <w:r w:rsidR="006A54D8">
        <w:rPr>
          <w:rFonts w:cs="Arial"/>
          <w:szCs w:val="24"/>
        </w:rPr>
        <w:t>P-37 General Provisions and Standard Exhibits (</w:t>
      </w:r>
      <w:r w:rsidR="006A54D8" w:rsidRPr="006A54D8">
        <w:rPr>
          <w:rFonts w:cs="Arial"/>
          <w:i/>
          <w:szCs w:val="24"/>
        </w:rPr>
        <w:t>for reference only</w:t>
      </w:r>
      <w:r w:rsidR="00E155BF">
        <w:rPr>
          <w:rFonts w:cs="Arial"/>
          <w:i/>
          <w:szCs w:val="24"/>
        </w:rPr>
        <w:t xml:space="preserve"> </w:t>
      </w:r>
      <w:r w:rsidR="006A54D8" w:rsidRPr="006A54D8">
        <w:rPr>
          <w:rFonts w:cs="Arial"/>
          <w:i/>
          <w:szCs w:val="24"/>
        </w:rPr>
        <w:t>-</w:t>
      </w:r>
      <w:r w:rsidR="00E155BF">
        <w:rPr>
          <w:rFonts w:cs="Arial"/>
          <w:i/>
          <w:szCs w:val="24"/>
        </w:rPr>
        <w:t xml:space="preserve"> </w:t>
      </w:r>
      <w:r w:rsidR="006A54D8" w:rsidRPr="006A54D8">
        <w:rPr>
          <w:rFonts w:cs="Arial"/>
          <w:i/>
          <w:szCs w:val="24"/>
        </w:rPr>
        <w:t>do not return</w:t>
      </w:r>
      <w:r w:rsidR="006A54D8">
        <w:rPr>
          <w:rFonts w:cs="Arial"/>
          <w:szCs w:val="24"/>
        </w:rPr>
        <w:t>)</w:t>
      </w:r>
      <w:bookmarkEnd w:id="46"/>
    </w:p>
    <w:p w14:paraId="72201DDF" w14:textId="77777777" w:rsidR="00CA7CDF" w:rsidRPr="00256D94" w:rsidRDefault="00CA7CDF" w:rsidP="00BA09AB">
      <w:pPr>
        <w:spacing w:after="120"/>
        <w:rPr>
          <w:rFonts w:cs="Arial"/>
          <w:szCs w:val="24"/>
        </w:rPr>
      </w:pPr>
    </w:p>
    <w:sectPr w:rsidR="00CA7CDF" w:rsidRPr="00256D94" w:rsidSect="00AB606F">
      <w:headerReference w:type="default" r:id="rId12"/>
      <w:footerReference w:type="default" r:id="rId13"/>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F648A" w14:textId="77777777" w:rsidR="00454E44" w:rsidRDefault="00454E44" w:rsidP="009A1F57">
      <w:r>
        <w:separator/>
      </w:r>
    </w:p>
  </w:endnote>
  <w:endnote w:type="continuationSeparator" w:id="0">
    <w:p w14:paraId="0D738BC6" w14:textId="77777777" w:rsidR="00454E44" w:rsidRDefault="00454E44" w:rsidP="009A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666715082"/>
      <w:docPartObj>
        <w:docPartGallery w:val="Page Numbers (Bottom of Page)"/>
        <w:docPartUnique/>
      </w:docPartObj>
    </w:sdtPr>
    <w:sdtEndPr/>
    <w:sdtContent>
      <w:sdt>
        <w:sdtPr>
          <w:rPr>
            <w:sz w:val="22"/>
          </w:rPr>
          <w:id w:val="-1705238520"/>
          <w:docPartObj>
            <w:docPartGallery w:val="Page Numbers (Top of Page)"/>
            <w:docPartUnique/>
          </w:docPartObj>
        </w:sdtPr>
        <w:sdtEndPr/>
        <w:sdtContent>
          <w:p w14:paraId="2FEF7505" w14:textId="77777777" w:rsidR="00454E44" w:rsidRDefault="00454E44">
            <w:pPr>
              <w:pStyle w:val="Footer"/>
              <w:rPr>
                <w:sz w:val="20"/>
              </w:rPr>
            </w:pPr>
            <w:r w:rsidRPr="00F044C0">
              <w:rPr>
                <w:sz w:val="20"/>
              </w:rPr>
              <w:t>RFA-2023-DPHS</w:t>
            </w:r>
            <w:r>
              <w:rPr>
                <w:sz w:val="20"/>
              </w:rPr>
              <w:t>-08-HEALT</w:t>
            </w:r>
          </w:p>
          <w:p w14:paraId="106910FE" w14:textId="51BA1BCA" w:rsidR="00454E44" w:rsidRPr="00C24697" w:rsidRDefault="00454E44" w:rsidP="009A1F57">
            <w:pPr>
              <w:pStyle w:val="Footer"/>
              <w:rPr>
                <w:sz w:val="22"/>
              </w:rPr>
            </w:pPr>
            <w:r w:rsidRPr="00AB606F">
              <w:rPr>
                <w:sz w:val="20"/>
              </w:rPr>
              <w:t xml:space="preserve">Page </w:t>
            </w:r>
            <w:r w:rsidRPr="00AB606F">
              <w:rPr>
                <w:bCs/>
                <w:sz w:val="20"/>
                <w:szCs w:val="24"/>
              </w:rPr>
              <w:fldChar w:fldCharType="begin"/>
            </w:r>
            <w:r w:rsidRPr="00AB606F">
              <w:rPr>
                <w:bCs/>
                <w:sz w:val="20"/>
              </w:rPr>
              <w:instrText xml:space="preserve"> PAGE </w:instrText>
            </w:r>
            <w:r w:rsidRPr="00AB606F">
              <w:rPr>
                <w:bCs/>
                <w:sz w:val="20"/>
                <w:szCs w:val="24"/>
              </w:rPr>
              <w:fldChar w:fldCharType="separate"/>
            </w:r>
            <w:r w:rsidR="00B9587A">
              <w:rPr>
                <w:bCs/>
                <w:noProof/>
                <w:sz w:val="20"/>
              </w:rPr>
              <w:t>16</w:t>
            </w:r>
            <w:r w:rsidRPr="00AB606F">
              <w:rPr>
                <w:bCs/>
                <w:sz w:val="20"/>
                <w:szCs w:val="24"/>
              </w:rPr>
              <w:fldChar w:fldCharType="end"/>
            </w:r>
            <w:r w:rsidRPr="00AB606F">
              <w:rPr>
                <w:sz w:val="20"/>
              </w:rPr>
              <w:t xml:space="preserve"> of </w:t>
            </w:r>
            <w:r w:rsidRPr="00AB606F">
              <w:rPr>
                <w:bCs/>
                <w:sz w:val="20"/>
                <w:szCs w:val="24"/>
              </w:rPr>
              <w:fldChar w:fldCharType="begin"/>
            </w:r>
            <w:r w:rsidRPr="00AB606F">
              <w:rPr>
                <w:bCs/>
                <w:sz w:val="20"/>
              </w:rPr>
              <w:instrText xml:space="preserve"> NUMPAGES  </w:instrText>
            </w:r>
            <w:r w:rsidRPr="00AB606F">
              <w:rPr>
                <w:bCs/>
                <w:sz w:val="20"/>
                <w:szCs w:val="24"/>
              </w:rPr>
              <w:fldChar w:fldCharType="separate"/>
            </w:r>
            <w:r w:rsidR="00B9587A">
              <w:rPr>
                <w:bCs/>
                <w:noProof/>
                <w:sz w:val="20"/>
              </w:rPr>
              <w:t>16</w:t>
            </w:r>
            <w:r w:rsidRPr="00AB606F">
              <w:rPr>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513EC" w14:textId="77777777" w:rsidR="00454E44" w:rsidRDefault="00454E44" w:rsidP="009A1F57">
      <w:r>
        <w:separator/>
      </w:r>
    </w:p>
  </w:footnote>
  <w:footnote w:type="continuationSeparator" w:id="0">
    <w:p w14:paraId="657F78CB" w14:textId="77777777" w:rsidR="00454E44" w:rsidRDefault="00454E44" w:rsidP="009A1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A7DB0" w14:textId="77777777" w:rsidR="00454E44" w:rsidRPr="00811FD4" w:rsidRDefault="00454E44" w:rsidP="00397D47">
    <w:pPr>
      <w:pStyle w:val="Header"/>
      <w:tabs>
        <w:tab w:val="clear" w:pos="9360"/>
        <w:tab w:val="left" w:pos="8652"/>
      </w:tabs>
      <w:rPr>
        <w:b/>
        <w:color w:val="000099"/>
        <w:sz w:val="22"/>
        <w:szCs w:val="22"/>
      </w:rPr>
    </w:pPr>
    <w:r w:rsidRPr="00811FD4">
      <w:rPr>
        <w:b/>
        <w:noProof/>
        <w:color w:val="000099"/>
        <w:sz w:val="22"/>
        <w:szCs w:val="22"/>
      </w:rPr>
      <w:drawing>
        <wp:anchor distT="0" distB="0" distL="114300" distR="114300" simplePos="0" relativeHeight="251659264" behindDoc="1" locked="0" layoutInCell="1" allowOverlap="1" wp14:anchorId="741196B9" wp14:editId="61D02354">
          <wp:simplePos x="0" y="0"/>
          <wp:positionH relativeFrom="column">
            <wp:posOffset>5238750</wp:posOffset>
          </wp:positionH>
          <wp:positionV relativeFrom="paragraph">
            <wp:posOffset>-295275</wp:posOffset>
          </wp:positionV>
          <wp:extent cx="685800" cy="658368"/>
          <wp:effectExtent l="0" t="0" r="0" b="8890"/>
          <wp:wrapNone/>
          <wp:docPr id="10" name="Picture 1"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srcRect/>
                  <a:stretch>
                    <a:fillRect/>
                  </a:stretch>
                </pic:blipFill>
                <pic:spPr bwMode="auto">
                  <a:xfrm>
                    <a:off x="0" y="0"/>
                    <a:ext cx="685800" cy="658368"/>
                  </a:xfrm>
                  <a:prstGeom prst="rect">
                    <a:avLst/>
                  </a:prstGeom>
                  <a:noFill/>
                </pic:spPr>
              </pic:pic>
            </a:graphicData>
          </a:graphic>
          <wp14:sizeRelH relativeFrom="margin">
            <wp14:pctWidth>0</wp14:pctWidth>
          </wp14:sizeRelH>
          <wp14:sizeRelV relativeFrom="margin">
            <wp14:pctHeight>0</wp14:pctHeight>
          </wp14:sizeRelV>
        </wp:anchor>
      </w:drawing>
    </w:r>
    <w:r w:rsidRPr="00811FD4">
      <w:rPr>
        <w:b/>
        <w:color w:val="000099"/>
        <w:sz w:val="22"/>
        <w:szCs w:val="22"/>
      </w:rPr>
      <w:t>New Hampshire Department of Health and Human Services</w:t>
    </w:r>
    <w:r>
      <w:rPr>
        <w:b/>
        <w:color w:val="000099"/>
        <w:sz w:val="22"/>
        <w:szCs w:val="22"/>
      </w:rPr>
      <w:tab/>
    </w:r>
  </w:p>
  <w:p w14:paraId="14E4A494" w14:textId="77777777" w:rsidR="00454E44" w:rsidRPr="00F044C0" w:rsidRDefault="00454E44" w:rsidP="006B3A27">
    <w:pPr>
      <w:pStyle w:val="Header"/>
      <w:tabs>
        <w:tab w:val="right" w:pos="12960"/>
      </w:tabs>
      <w:rPr>
        <w:b/>
        <w:noProof/>
        <w:color w:val="000099"/>
        <w:sz w:val="22"/>
        <w:szCs w:val="22"/>
      </w:rPr>
    </w:pPr>
    <w:r w:rsidRPr="00F044C0">
      <w:rPr>
        <w:b/>
        <w:noProof/>
        <w:color w:val="000099"/>
        <w:sz w:val="22"/>
        <w:szCs w:val="22"/>
      </w:rPr>
      <w:t>Health Surge Biomedical Equipment Maintenance</w:t>
    </w:r>
  </w:p>
  <w:p w14:paraId="228A7ADD" w14:textId="77777777" w:rsidR="00454E44" w:rsidRDefault="00454E44" w:rsidP="006B3A27">
    <w:pPr>
      <w:pStyle w:val="Header"/>
      <w:tabs>
        <w:tab w:val="right" w:pos="12960"/>
      </w:tabs>
    </w:pPr>
    <w:r w:rsidRPr="00811FD4">
      <w:rPr>
        <w:b/>
        <w:noProof/>
        <w:color w:val="000080"/>
        <w:sz w:val="20"/>
        <w:highlight w:val="yellow"/>
      </w:rPr>
      <mc:AlternateContent>
        <mc:Choice Requires="wps">
          <w:drawing>
            <wp:anchor distT="4294967291" distB="4294967291" distL="114300" distR="114300" simplePos="0" relativeHeight="251661312" behindDoc="0" locked="0" layoutInCell="1" allowOverlap="1" wp14:anchorId="08E82B8E" wp14:editId="4DDB987D">
              <wp:simplePos x="0" y="0"/>
              <wp:positionH relativeFrom="column">
                <wp:posOffset>6350</wp:posOffset>
              </wp:positionH>
              <wp:positionV relativeFrom="paragraph">
                <wp:posOffset>160019</wp:posOffset>
              </wp:positionV>
              <wp:extent cx="8266430" cy="0"/>
              <wp:effectExtent l="0" t="0" r="2032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643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BD13B" id="Line 7"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pt,12.6pt" to="651.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" strokecolor="navy" strokeweight="1.5pt"/>
          </w:pict>
        </mc:Fallback>
      </mc:AlternateContent>
    </w:r>
  </w:p>
  <w:p w14:paraId="3598337F" w14:textId="77777777" w:rsidR="00454E44" w:rsidRPr="009A1F57" w:rsidRDefault="00454E44" w:rsidP="009A1F57">
    <w:pPr>
      <w:pStyle w:val="Header"/>
      <w:rPr>
        <w:b/>
        <w:color w:val="0000CC"/>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FC2"/>
    <w:multiLevelType w:val="multilevel"/>
    <w:tmpl w:val="0CB845B4"/>
    <w:lvl w:ilvl="0">
      <w:start w:val="1"/>
      <w:numFmt w:val="decimal"/>
      <w:lvlText w:val="%1."/>
      <w:lvlJc w:val="left"/>
      <w:pPr>
        <w:ind w:left="460" w:hanging="360"/>
      </w:pPr>
      <w:rPr>
        <w:rFonts w:ascii="Arial" w:eastAsia="Arial" w:hAnsi="Arial" w:cs="Arial" w:hint="default"/>
        <w:b w:val="0"/>
        <w:spacing w:val="-1"/>
        <w:w w:val="99"/>
        <w:sz w:val="20"/>
        <w:szCs w:val="20"/>
        <w:lang w:val="en-US" w:eastAsia="en-US" w:bidi="en-US"/>
      </w:rPr>
    </w:lvl>
    <w:lvl w:ilvl="1">
      <w:start w:val="1"/>
      <w:numFmt w:val="decimal"/>
      <w:lvlText w:val="%1.%2."/>
      <w:lvlJc w:val="left"/>
      <w:pPr>
        <w:ind w:left="1000" w:hanging="540"/>
      </w:pPr>
      <w:rPr>
        <w:rFonts w:ascii="Arial" w:eastAsia="Arial" w:hAnsi="Arial" w:cs="Arial" w:hint="default"/>
        <w:spacing w:val="-1"/>
        <w:w w:val="99"/>
        <w:sz w:val="20"/>
        <w:szCs w:val="20"/>
        <w:lang w:val="en-US" w:eastAsia="en-US" w:bidi="en-US"/>
      </w:rPr>
    </w:lvl>
    <w:lvl w:ilvl="2">
      <w:numFmt w:val="bullet"/>
      <w:lvlText w:val="•"/>
      <w:lvlJc w:val="left"/>
      <w:pPr>
        <w:ind w:left="1180" w:hanging="540"/>
      </w:pPr>
      <w:rPr>
        <w:lang w:val="en-US" w:eastAsia="en-US" w:bidi="en-US"/>
      </w:rPr>
    </w:lvl>
    <w:lvl w:ilvl="3">
      <w:numFmt w:val="bullet"/>
      <w:lvlText w:val="•"/>
      <w:lvlJc w:val="left"/>
      <w:pPr>
        <w:ind w:left="2235" w:hanging="540"/>
      </w:pPr>
      <w:rPr>
        <w:lang w:val="en-US" w:eastAsia="en-US" w:bidi="en-US"/>
      </w:rPr>
    </w:lvl>
    <w:lvl w:ilvl="4">
      <w:numFmt w:val="bullet"/>
      <w:lvlText w:val="•"/>
      <w:lvlJc w:val="left"/>
      <w:pPr>
        <w:ind w:left="3290" w:hanging="540"/>
      </w:pPr>
      <w:rPr>
        <w:lang w:val="en-US" w:eastAsia="en-US" w:bidi="en-US"/>
      </w:rPr>
    </w:lvl>
    <w:lvl w:ilvl="5">
      <w:numFmt w:val="bullet"/>
      <w:lvlText w:val="•"/>
      <w:lvlJc w:val="left"/>
      <w:pPr>
        <w:ind w:left="4345" w:hanging="540"/>
      </w:pPr>
      <w:rPr>
        <w:lang w:val="en-US" w:eastAsia="en-US" w:bidi="en-US"/>
      </w:rPr>
    </w:lvl>
    <w:lvl w:ilvl="6">
      <w:numFmt w:val="bullet"/>
      <w:lvlText w:val="•"/>
      <w:lvlJc w:val="left"/>
      <w:pPr>
        <w:ind w:left="5400" w:hanging="540"/>
      </w:pPr>
      <w:rPr>
        <w:lang w:val="en-US" w:eastAsia="en-US" w:bidi="en-US"/>
      </w:rPr>
    </w:lvl>
    <w:lvl w:ilvl="7">
      <w:numFmt w:val="bullet"/>
      <w:lvlText w:val="•"/>
      <w:lvlJc w:val="left"/>
      <w:pPr>
        <w:ind w:left="6455" w:hanging="540"/>
      </w:pPr>
      <w:rPr>
        <w:lang w:val="en-US" w:eastAsia="en-US" w:bidi="en-US"/>
      </w:rPr>
    </w:lvl>
    <w:lvl w:ilvl="8">
      <w:numFmt w:val="bullet"/>
      <w:lvlText w:val="•"/>
      <w:lvlJc w:val="left"/>
      <w:pPr>
        <w:ind w:left="7510" w:hanging="540"/>
      </w:pPr>
      <w:rPr>
        <w:lang w:val="en-US" w:eastAsia="en-US" w:bidi="en-US"/>
      </w:rPr>
    </w:lvl>
  </w:abstractNum>
  <w:abstractNum w:abstractNumId="1" w15:restartNumberingAfterBreak="0">
    <w:nsid w:val="0B7B26B2"/>
    <w:multiLevelType w:val="hybridMultilevel"/>
    <w:tmpl w:val="813654D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17850D50"/>
    <w:multiLevelType w:val="multilevel"/>
    <w:tmpl w:val="F8A0CEE4"/>
    <w:lvl w:ilvl="0">
      <w:start w:val="1"/>
      <w:numFmt w:val="decimal"/>
      <w:pStyle w:val="Level1"/>
      <w:lvlText w:val="%1."/>
      <w:lvlJc w:val="left"/>
      <w:pPr>
        <w:ind w:left="360" w:hanging="360"/>
      </w:pPr>
      <w:rPr>
        <w:rFonts w:ascii="Arial" w:hAnsi="Arial" w:cs="Arial" w:hint="default"/>
        <w:b/>
        <w:i w:val="0"/>
      </w:rPr>
    </w:lvl>
    <w:lvl w:ilvl="1">
      <w:start w:val="1"/>
      <w:numFmt w:val="decimal"/>
      <w:pStyle w:val="Level2"/>
      <w:lvlText w:val="%1.%2."/>
      <w:lvlJc w:val="left"/>
      <w:pPr>
        <w:ind w:left="6192" w:hanging="432"/>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626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4"/>
      <w:lvlText w:val="%1.%2.%3.%4."/>
      <w:lvlJc w:val="left"/>
      <w:pPr>
        <w:ind w:left="26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5"/>
      <w:lvlText w:val="%1.%2.%3.%4.%5."/>
      <w:lvlJc w:val="left"/>
      <w:pPr>
        <w:ind w:left="1692" w:hanging="79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Level6"/>
      <w:lvlText w:val="%1.%2.%3.%4.%5.%6."/>
      <w:lvlJc w:val="left"/>
      <w:pPr>
        <w:ind w:left="2736" w:hanging="93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E76A00"/>
    <w:multiLevelType w:val="hybridMultilevel"/>
    <w:tmpl w:val="CD2A685C"/>
    <w:lvl w:ilvl="0" w:tplc="B986D23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EC46240"/>
    <w:multiLevelType w:val="multilevel"/>
    <w:tmpl w:val="FC04B19E"/>
    <w:lvl w:ilvl="0">
      <w:start w:val="9"/>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1"/>
  </w:num>
  <w:num w:numId="3">
    <w:abstractNumId w:val="2"/>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2"/>
  </w:num>
  <w:num w:numId="9">
    <w:abstractNumId w:val="2"/>
  </w:num>
  <w:num w:numId="10">
    <w:abstractNumId w:val="2"/>
  </w:num>
  <w:num w:numId="11">
    <w:abstractNumId w:val="2"/>
  </w:num>
  <w:num w:numId="12">
    <w:abstractNumId w:val="3"/>
  </w:num>
  <w:num w:numId="13">
    <w:abstractNumId w:val="2"/>
  </w:num>
  <w:num w:numId="14">
    <w:abstractNumId w:val="2"/>
  </w:num>
  <w:num w:numId="15">
    <w:abstractNumId w:val="2"/>
  </w:num>
  <w:num w:numId="1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num>
  <w:num w:numId="32">
    <w:abstractNumId w:val="2"/>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4"/>
  </w:num>
  <w:num w:numId="37">
    <w:abstractNumId w:val="2"/>
  </w:num>
  <w:num w:numId="38">
    <w:abstractNumId w:val="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99"/>
    <w:rsid w:val="000023A0"/>
    <w:rsid w:val="0000511C"/>
    <w:rsid w:val="00020589"/>
    <w:rsid w:val="0002593D"/>
    <w:rsid w:val="00027801"/>
    <w:rsid w:val="00032006"/>
    <w:rsid w:val="00032A50"/>
    <w:rsid w:val="00037B1D"/>
    <w:rsid w:val="0004433C"/>
    <w:rsid w:val="00045FB0"/>
    <w:rsid w:val="00051D78"/>
    <w:rsid w:val="00054EF9"/>
    <w:rsid w:val="00055036"/>
    <w:rsid w:val="00055C34"/>
    <w:rsid w:val="00060E5D"/>
    <w:rsid w:val="00066CE1"/>
    <w:rsid w:val="0007087E"/>
    <w:rsid w:val="00074F87"/>
    <w:rsid w:val="00076B53"/>
    <w:rsid w:val="000808F5"/>
    <w:rsid w:val="000858BD"/>
    <w:rsid w:val="000879DB"/>
    <w:rsid w:val="00090C94"/>
    <w:rsid w:val="000935E3"/>
    <w:rsid w:val="00095D5B"/>
    <w:rsid w:val="000A6CC3"/>
    <w:rsid w:val="000A73EE"/>
    <w:rsid w:val="000A7BA9"/>
    <w:rsid w:val="000A7F32"/>
    <w:rsid w:val="000B1A2E"/>
    <w:rsid w:val="000B65EF"/>
    <w:rsid w:val="000C59AE"/>
    <w:rsid w:val="000D0337"/>
    <w:rsid w:val="000D0408"/>
    <w:rsid w:val="000D0A8B"/>
    <w:rsid w:val="000D4B2A"/>
    <w:rsid w:val="000E4E20"/>
    <w:rsid w:val="000F3216"/>
    <w:rsid w:val="000F589C"/>
    <w:rsid w:val="000F694F"/>
    <w:rsid w:val="000F73A9"/>
    <w:rsid w:val="000F7D93"/>
    <w:rsid w:val="00107C5B"/>
    <w:rsid w:val="00113EA0"/>
    <w:rsid w:val="0011436B"/>
    <w:rsid w:val="00115AEC"/>
    <w:rsid w:val="00116B22"/>
    <w:rsid w:val="00121EF4"/>
    <w:rsid w:val="00122B21"/>
    <w:rsid w:val="001244D0"/>
    <w:rsid w:val="001268C7"/>
    <w:rsid w:val="001278E2"/>
    <w:rsid w:val="00130781"/>
    <w:rsid w:val="0013396F"/>
    <w:rsid w:val="00136DE4"/>
    <w:rsid w:val="00140B96"/>
    <w:rsid w:val="00145999"/>
    <w:rsid w:val="0014746B"/>
    <w:rsid w:val="00154969"/>
    <w:rsid w:val="00154EE1"/>
    <w:rsid w:val="00161129"/>
    <w:rsid w:val="0016442A"/>
    <w:rsid w:val="00172846"/>
    <w:rsid w:val="00172F30"/>
    <w:rsid w:val="00173F42"/>
    <w:rsid w:val="00176DAC"/>
    <w:rsid w:val="00177CF1"/>
    <w:rsid w:val="00177FED"/>
    <w:rsid w:val="0018033C"/>
    <w:rsid w:val="00183D97"/>
    <w:rsid w:val="0018533D"/>
    <w:rsid w:val="0018609C"/>
    <w:rsid w:val="00186502"/>
    <w:rsid w:val="001931D7"/>
    <w:rsid w:val="001962D5"/>
    <w:rsid w:val="00196F0F"/>
    <w:rsid w:val="00197679"/>
    <w:rsid w:val="001B5CE7"/>
    <w:rsid w:val="001B5EB6"/>
    <w:rsid w:val="001C0969"/>
    <w:rsid w:val="001C68DC"/>
    <w:rsid w:val="001D04FD"/>
    <w:rsid w:val="001F1D16"/>
    <w:rsid w:val="001F2DA1"/>
    <w:rsid w:val="001F3CFE"/>
    <w:rsid w:val="00200E0E"/>
    <w:rsid w:val="0020686D"/>
    <w:rsid w:val="002122A0"/>
    <w:rsid w:val="0022065A"/>
    <w:rsid w:val="002234B6"/>
    <w:rsid w:val="00234289"/>
    <w:rsid w:val="00236712"/>
    <w:rsid w:val="002409DD"/>
    <w:rsid w:val="00243233"/>
    <w:rsid w:val="0024535F"/>
    <w:rsid w:val="00253151"/>
    <w:rsid w:val="00253252"/>
    <w:rsid w:val="002559B9"/>
    <w:rsid w:val="00256D94"/>
    <w:rsid w:val="002604FD"/>
    <w:rsid w:val="00261EF9"/>
    <w:rsid w:val="0026647E"/>
    <w:rsid w:val="00266CCB"/>
    <w:rsid w:val="00270A34"/>
    <w:rsid w:val="002716BE"/>
    <w:rsid w:val="00272F53"/>
    <w:rsid w:val="0027372C"/>
    <w:rsid w:val="002737FD"/>
    <w:rsid w:val="00273A27"/>
    <w:rsid w:val="00280DCE"/>
    <w:rsid w:val="002815C0"/>
    <w:rsid w:val="00282F77"/>
    <w:rsid w:val="00286A95"/>
    <w:rsid w:val="00286C74"/>
    <w:rsid w:val="00292132"/>
    <w:rsid w:val="002941AC"/>
    <w:rsid w:val="002977AE"/>
    <w:rsid w:val="002A6B27"/>
    <w:rsid w:val="002A76DD"/>
    <w:rsid w:val="002B7058"/>
    <w:rsid w:val="002C1A17"/>
    <w:rsid w:val="002C41DD"/>
    <w:rsid w:val="002C4535"/>
    <w:rsid w:val="002D0414"/>
    <w:rsid w:val="002D1353"/>
    <w:rsid w:val="002D1B3B"/>
    <w:rsid w:val="002D3CFF"/>
    <w:rsid w:val="002D65C7"/>
    <w:rsid w:val="002E2915"/>
    <w:rsid w:val="002E3234"/>
    <w:rsid w:val="002E4DFA"/>
    <w:rsid w:val="002E5E5F"/>
    <w:rsid w:val="00300514"/>
    <w:rsid w:val="00300D81"/>
    <w:rsid w:val="003052AE"/>
    <w:rsid w:val="003053B4"/>
    <w:rsid w:val="00312416"/>
    <w:rsid w:val="003131F9"/>
    <w:rsid w:val="0031702B"/>
    <w:rsid w:val="00320700"/>
    <w:rsid w:val="003265DD"/>
    <w:rsid w:val="00333481"/>
    <w:rsid w:val="00342EC9"/>
    <w:rsid w:val="00343BE2"/>
    <w:rsid w:val="00346F1A"/>
    <w:rsid w:val="00351E34"/>
    <w:rsid w:val="003543FC"/>
    <w:rsid w:val="003560E8"/>
    <w:rsid w:val="003642E9"/>
    <w:rsid w:val="00364A0C"/>
    <w:rsid w:val="003662DF"/>
    <w:rsid w:val="0036778B"/>
    <w:rsid w:val="0037751B"/>
    <w:rsid w:val="00377855"/>
    <w:rsid w:val="0038533B"/>
    <w:rsid w:val="00392FC5"/>
    <w:rsid w:val="00393F29"/>
    <w:rsid w:val="003954F2"/>
    <w:rsid w:val="00397D47"/>
    <w:rsid w:val="003A17CD"/>
    <w:rsid w:val="003A29A9"/>
    <w:rsid w:val="003A38B9"/>
    <w:rsid w:val="003A462B"/>
    <w:rsid w:val="003A49E0"/>
    <w:rsid w:val="003B15EE"/>
    <w:rsid w:val="003B49E7"/>
    <w:rsid w:val="003C190C"/>
    <w:rsid w:val="003D2315"/>
    <w:rsid w:val="003E2FBA"/>
    <w:rsid w:val="003E3D78"/>
    <w:rsid w:val="003E56B6"/>
    <w:rsid w:val="003E6674"/>
    <w:rsid w:val="003E72A2"/>
    <w:rsid w:val="003F0836"/>
    <w:rsid w:val="0040111F"/>
    <w:rsid w:val="00406655"/>
    <w:rsid w:val="00406859"/>
    <w:rsid w:val="00407799"/>
    <w:rsid w:val="004107D7"/>
    <w:rsid w:val="00411DDE"/>
    <w:rsid w:val="004133AC"/>
    <w:rsid w:val="004164F6"/>
    <w:rsid w:val="0041756E"/>
    <w:rsid w:val="00417CA4"/>
    <w:rsid w:val="00421D75"/>
    <w:rsid w:val="0042751F"/>
    <w:rsid w:val="00432B0B"/>
    <w:rsid w:val="00433831"/>
    <w:rsid w:val="00437014"/>
    <w:rsid w:val="00437D8A"/>
    <w:rsid w:val="0044028B"/>
    <w:rsid w:val="00440386"/>
    <w:rsid w:val="004426D8"/>
    <w:rsid w:val="0044632F"/>
    <w:rsid w:val="00447B06"/>
    <w:rsid w:val="00454E44"/>
    <w:rsid w:val="00456E55"/>
    <w:rsid w:val="00460563"/>
    <w:rsid w:val="00461B3B"/>
    <w:rsid w:val="00465B14"/>
    <w:rsid w:val="0047112C"/>
    <w:rsid w:val="00473C23"/>
    <w:rsid w:val="004772A5"/>
    <w:rsid w:val="0048104D"/>
    <w:rsid w:val="0048258B"/>
    <w:rsid w:val="004835EF"/>
    <w:rsid w:val="0048375B"/>
    <w:rsid w:val="0049291B"/>
    <w:rsid w:val="00492C99"/>
    <w:rsid w:val="00495FFE"/>
    <w:rsid w:val="004978E9"/>
    <w:rsid w:val="004A1E1A"/>
    <w:rsid w:val="004A304B"/>
    <w:rsid w:val="004A7079"/>
    <w:rsid w:val="004B043E"/>
    <w:rsid w:val="004B1422"/>
    <w:rsid w:val="004B3D96"/>
    <w:rsid w:val="004C2E02"/>
    <w:rsid w:val="004C44D1"/>
    <w:rsid w:val="004C618D"/>
    <w:rsid w:val="004C62AF"/>
    <w:rsid w:val="004C6CB0"/>
    <w:rsid w:val="004D049D"/>
    <w:rsid w:val="004D3BAC"/>
    <w:rsid w:val="004D6B1E"/>
    <w:rsid w:val="004D7A98"/>
    <w:rsid w:val="004E3D90"/>
    <w:rsid w:val="004E541D"/>
    <w:rsid w:val="004E64F7"/>
    <w:rsid w:val="004F7EEF"/>
    <w:rsid w:val="00504352"/>
    <w:rsid w:val="00504EB3"/>
    <w:rsid w:val="0050556F"/>
    <w:rsid w:val="00513C96"/>
    <w:rsid w:val="005232DC"/>
    <w:rsid w:val="00524DFC"/>
    <w:rsid w:val="00525794"/>
    <w:rsid w:val="0053105A"/>
    <w:rsid w:val="00534A21"/>
    <w:rsid w:val="005374B8"/>
    <w:rsid w:val="00537F00"/>
    <w:rsid w:val="0054622E"/>
    <w:rsid w:val="005511CC"/>
    <w:rsid w:val="00552128"/>
    <w:rsid w:val="00557499"/>
    <w:rsid w:val="005635CD"/>
    <w:rsid w:val="00563848"/>
    <w:rsid w:val="00567728"/>
    <w:rsid w:val="00577CB3"/>
    <w:rsid w:val="00580DC3"/>
    <w:rsid w:val="005A64D9"/>
    <w:rsid w:val="005B2EE4"/>
    <w:rsid w:val="005B3307"/>
    <w:rsid w:val="005B65F5"/>
    <w:rsid w:val="005C0F21"/>
    <w:rsid w:val="005C3761"/>
    <w:rsid w:val="005C503C"/>
    <w:rsid w:val="005D6B92"/>
    <w:rsid w:val="005D6BFD"/>
    <w:rsid w:val="005E3CCF"/>
    <w:rsid w:val="005E6A59"/>
    <w:rsid w:val="005E7786"/>
    <w:rsid w:val="005F1F66"/>
    <w:rsid w:val="005F5ABB"/>
    <w:rsid w:val="005F67CB"/>
    <w:rsid w:val="00604C22"/>
    <w:rsid w:val="0060514D"/>
    <w:rsid w:val="00605271"/>
    <w:rsid w:val="00605912"/>
    <w:rsid w:val="00614780"/>
    <w:rsid w:val="00622CDA"/>
    <w:rsid w:val="00626E09"/>
    <w:rsid w:val="00627CF5"/>
    <w:rsid w:val="0063446D"/>
    <w:rsid w:val="00635547"/>
    <w:rsid w:val="00636879"/>
    <w:rsid w:val="00640B9F"/>
    <w:rsid w:val="006419CD"/>
    <w:rsid w:val="00651599"/>
    <w:rsid w:val="00654DD5"/>
    <w:rsid w:val="006559D1"/>
    <w:rsid w:val="00662E14"/>
    <w:rsid w:val="006653BB"/>
    <w:rsid w:val="00665557"/>
    <w:rsid w:val="006755F1"/>
    <w:rsid w:val="00677911"/>
    <w:rsid w:val="00677E44"/>
    <w:rsid w:val="00681CE7"/>
    <w:rsid w:val="006822D0"/>
    <w:rsid w:val="006903CE"/>
    <w:rsid w:val="006914AE"/>
    <w:rsid w:val="00691B91"/>
    <w:rsid w:val="00691DF1"/>
    <w:rsid w:val="00693562"/>
    <w:rsid w:val="00696626"/>
    <w:rsid w:val="0069691A"/>
    <w:rsid w:val="00696D4F"/>
    <w:rsid w:val="006A5272"/>
    <w:rsid w:val="006A5307"/>
    <w:rsid w:val="006A54D8"/>
    <w:rsid w:val="006B3A27"/>
    <w:rsid w:val="006B4170"/>
    <w:rsid w:val="006C0823"/>
    <w:rsid w:val="006C1F41"/>
    <w:rsid w:val="006D2CF6"/>
    <w:rsid w:val="006D35C2"/>
    <w:rsid w:val="006D3A89"/>
    <w:rsid w:val="006D7AEB"/>
    <w:rsid w:val="006E1EF3"/>
    <w:rsid w:val="006E2B27"/>
    <w:rsid w:val="006E3481"/>
    <w:rsid w:val="006E499F"/>
    <w:rsid w:val="006F1F9F"/>
    <w:rsid w:val="006F2710"/>
    <w:rsid w:val="006F609A"/>
    <w:rsid w:val="007005E0"/>
    <w:rsid w:val="0070511D"/>
    <w:rsid w:val="00707FF6"/>
    <w:rsid w:val="007164CB"/>
    <w:rsid w:val="00716DD7"/>
    <w:rsid w:val="00717402"/>
    <w:rsid w:val="00723707"/>
    <w:rsid w:val="007321A3"/>
    <w:rsid w:val="00734883"/>
    <w:rsid w:val="00744B1A"/>
    <w:rsid w:val="007501F7"/>
    <w:rsid w:val="007506DE"/>
    <w:rsid w:val="00754F58"/>
    <w:rsid w:val="00762AC8"/>
    <w:rsid w:val="007637F3"/>
    <w:rsid w:val="007673A4"/>
    <w:rsid w:val="00770047"/>
    <w:rsid w:val="00773A1A"/>
    <w:rsid w:val="00781FFC"/>
    <w:rsid w:val="00783053"/>
    <w:rsid w:val="00787B4D"/>
    <w:rsid w:val="00787B75"/>
    <w:rsid w:val="00794613"/>
    <w:rsid w:val="0079488E"/>
    <w:rsid w:val="0079585D"/>
    <w:rsid w:val="007A28DD"/>
    <w:rsid w:val="007A3BF1"/>
    <w:rsid w:val="007A4414"/>
    <w:rsid w:val="007A7FF4"/>
    <w:rsid w:val="007B44E5"/>
    <w:rsid w:val="007B4B22"/>
    <w:rsid w:val="007B674A"/>
    <w:rsid w:val="007D1756"/>
    <w:rsid w:val="007D3130"/>
    <w:rsid w:val="007D77BE"/>
    <w:rsid w:val="007E087C"/>
    <w:rsid w:val="007E3E30"/>
    <w:rsid w:val="007E52EA"/>
    <w:rsid w:val="007E785E"/>
    <w:rsid w:val="007F015A"/>
    <w:rsid w:val="007F07EB"/>
    <w:rsid w:val="007F3980"/>
    <w:rsid w:val="007F524C"/>
    <w:rsid w:val="008054EA"/>
    <w:rsid w:val="00811FD4"/>
    <w:rsid w:val="008127E6"/>
    <w:rsid w:val="00815861"/>
    <w:rsid w:val="0082131A"/>
    <w:rsid w:val="0082399C"/>
    <w:rsid w:val="008318A2"/>
    <w:rsid w:val="008318EC"/>
    <w:rsid w:val="008330AF"/>
    <w:rsid w:val="00837366"/>
    <w:rsid w:val="008405A9"/>
    <w:rsid w:val="00840760"/>
    <w:rsid w:val="00847371"/>
    <w:rsid w:val="00852C4E"/>
    <w:rsid w:val="0085474F"/>
    <w:rsid w:val="008644CD"/>
    <w:rsid w:val="00864F3D"/>
    <w:rsid w:val="00867B23"/>
    <w:rsid w:val="00867EB2"/>
    <w:rsid w:val="0087053A"/>
    <w:rsid w:val="008705E1"/>
    <w:rsid w:val="00880AB4"/>
    <w:rsid w:val="00881914"/>
    <w:rsid w:val="00884732"/>
    <w:rsid w:val="00885F22"/>
    <w:rsid w:val="008939FD"/>
    <w:rsid w:val="008B37C1"/>
    <w:rsid w:val="008B7265"/>
    <w:rsid w:val="008B76D2"/>
    <w:rsid w:val="008C2698"/>
    <w:rsid w:val="008C3D92"/>
    <w:rsid w:val="008D6094"/>
    <w:rsid w:val="008D7753"/>
    <w:rsid w:val="008D7980"/>
    <w:rsid w:val="008E0D8E"/>
    <w:rsid w:val="008E1912"/>
    <w:rsid w:val="008E78BE"/>
    <w:rsid w:val="008F7091"/>
    <w:rsid w:val="008F7E36"/>
    <w:rsid w:val="00900251"/>
    <w:rsid w:val="0090031F"/>
    <w:rsid w:val="00904355"/>
    <w:rsid w:val="009048ED"/>
    <w:rsid w:val="00905CC0"/>
    <w:rsid w:val="009137BC"/>
    <w:rsid w:val="009154BA"/>
    <w:rsid w:val="0091681C"/>
    <w:rsid w:val="009239BF"/>
    <w:rsid w:val="00924909"/>
    <w:rsid w:val="00924CBC"/>
    <w:rsid w:val="00936F20"/>
    <w:rsid w:val="00950256"/>
    <w:rsid w:val="00950BBC"/>
    <w:rsid w:val="00955280"/>
    <w:rsid w:val="00957EDE"/>
    <w:rsid w:val="00962EFE"/>
    <w:rsid w:val="009644D4"/>
    <w:rsid w:val="009654A3"/>
    <w:rsid w:val="00966E0F"/>
    <w:rsid w:val="0097361E"/>
    <w:rsid w:val="009757CB"/>
    <w:rsid w:val="0097752B"/>
    <w:rsid w:val="00984A72"/>
    <w:rsid w:val="009960E2"/>
    <w:rsid w:val="009A03BA"/>
    <w:rsid w:val="009A1E2A"/>
    <w:rsid w:val="009A1F57"/>
    <w:rsid w:val="009A6324"/>
    <w:rsid w:val="009B402F"/>
    <w:rsid w:val="009B7BD9"/>
    <w:rsid w:val="009C1D0E"/>
    <w:rsid w:val="009C4882"/>
    <w:rsid w:val="009D02A8"/>
    <w:rsid w:val="009D72E1"/>
    <w:rsid w:val="009E0FBB"/>
    <w:rsid w:val="009E34D8"/>
    <w:rsid w:val="009F3B6C"/>
    <w:rsid w:val="009F5919"/>
    <w:rsid w:val="009F680A"/>
    <w:rsid w:val="009F6E4D"/>
    <w:rsid w:val="00A001D3"/>
    <w:rsid w:val="00A010B0"/>
    <w:rsid w:val="00A025B3"/>
    <w:rsid w:val="00A079B3"/>
    <w:rsid w:val="00A12865"/>
    <w:rsid w:val="00A17867"/>
    <w:rsid w:val="00A210AC"/>
    <w:rsid w:val="00A31C7D"/>
    <w:rsid w:val="00A34F41"/>
    <w:rsid w:val="00A401D5"/>
    <w:rsid w:val="00A406DD"/>
    <w:rsid w:val="00A42DCE"/>
    <w:rsid w:val="00A46623"/>
    <w:rsid w:val="00A50872"/>
    <w:rsid w:val="00A51570"/>
    <w:rsid w:val="00A53C7E"/>
    <w:rsid w:val="00A5463E"/>
    <w:rsid w:val="00A612BB"/>
    <w:rsid w:val="00A6469C"/>
    <w:rsid w:val="00A64D45"/>
    <w:rsid w:val="00A67119"/>
    <w:rsid w:val="00A831D7"/>
    <w:rsid w:val="00A93181"/>
    <w:rsid w:val="00A94106"/>
    <w:rsid w:val="00A96869"/>
    <w:rsid w:val="00AA1B76"/>
    <w:rsid w:val="00AA2C55"/>
    <w:rsid w:val="00AA4B50"/>
    <w:rsid w:val="00AA6587"/>
    <w:rsid w:val="00AB0DBE"/>
    <w:rsid w:val="00AB3621"/>
    <w:rsid w:val="00AB57DE"/>
    <w:rsid w:val="00AB606F"/>
    <w:rsid w:val="00AB6575"/>
    <w:rsid w:val="00AB6F6C"/>
    <w:rsid w:val="00AC3842"/>
    <w:rsid w:val="00AC4A19"/>
    <w:rsid w:val="00AC5251"/>
    <w:rsid w:val="00AD0868"/>
    <w:rsid w:val="00AD4755"/>
    <w:rsid w:val="00AE6568"/>
    <w:rsid w:val="00AE70DB"/>
    <w:rsid w:val="00AF0FB8"/>
    <w:rsid w:val="00AF2DFF"/>
    <w:rsid w:val="00AF46C0"/>
    <w:rsid w:val="00AF6267"/>
    <w:rsid w:val="00B00A33"/>
    <w:rsid w:val="00B00BB0"/>
    <w:rsid w:val="00B01249"/>
    <w:rsid w:val="00B03ED9"/>
    <w:rsid w:val="00B05666"/>
    <w:rsid w:val="00B05A84"/>
    <w:rsid w:val="00B07B26"/>
    <w:rsid w:val="00B15624"/>
    <w:rsid w:val="00B23323"/>
    <w:rsid w:val="00B253AF"/>
    <w:rsid w:val="00B313BB"/>
    <w:rsid w:val="00B32960"/>
    <w:rsid w:val="00B33A03"/>
    <w:rsid w:val="00B354D6"/>
    <w:rsid w:val="00B432BE"/>
    <w:rsid w:val="00B45CC0"/>
    <w:rsid w:val="00B46EA6"/>
    <w:rsid w:val="00B50829"/>
    <w:rsid w:val="00B521DE"/>
    <w:rsid w:val="00B52E1F"/>
    <w:rsid w:val="00B54179"/>
    <w:rsid w:val="00B568EA"/>
    <w:rsid w:val="00B6166F"/>
    <w:rsid w:val="00B644C4"/>
    <w:rsid w:val="00B7264F"/>
    <w:rsid w:val="00B73E2B"/>
    <w:rsid w:val="00B76E7D"/>
    <w:rsid w:val="00B84C87"/>
    <w:rsid w:val="00B85CEF"/>
    <w:rsid w:val="00B9406C"/>
    <w:rsid w:val="00B9587A"/>
    <w:rsid w:val="00BA09AB"/>
    <w:rsid w:val="00BA0C48"/>
    <w:rsid w:val="00BA1C6F"/>
    <w:rsid w:val="00BA708F"/>
    <w:rsid w:val="00BA7261"/>
    <w:rsid w:val="00BC2DE1"/>
    <w:rsid w:val="00BC381C"/>
    <w:rsid w:val="00BC3A46"/>
    <w:rsid w:val="00BD097C"/>
    <w:rsid w:val="00BD18AE"/>
    <w:rsid w:val="00BD1DCF"/>
    <w:rsid w:val="00BD5A9E"/>
    <w:rsid w:val="00BD6798"/>
    <w:rsid w:val="00BE0748"/>
    <w:rsid w:val="00BE1D32"/>
    <w:rsid w:val="00BE5D7E"/>
    <w:rsid w:val="00BF076F"/>
    <w:rsid w:val="00BF1877"/>
    <w:rsid w:val="00BF1DD9"/>
    <w:rsid w:val="00BF2703"/>
    <w:rsid w:val="00C009EC"/>
    <w:rsid w:val="00C14510"/>
    <w:rsid w:val="00C167AC"/>
    <w:rsid w:val="00C2176E"/>
    <w:rsid w:val="00C24697"/>
    <w:rsid w:val="00C318E9"/>
    <w:rsid w:val="00C33BE3"/>
    <w:rsid w:val="00C41FF0"/>
    <w:rsid w:val="00C44267"/>
    <w:rsid w:val="00C456BF"/>
    <w:rsid w:val="00C50B03"/>
    <w:rsid w:val="00C675D1"/>
    <w:rsid w:val="00C8010F"/>
    <w:rsid w:val="00C82938"/>
    <w:rsid w:val="00C82F59"/>
    <w:rsid w:val="00C8452E"/>
    <w:rsid w:val="00C85C78"/>
    <w:rsid w:val="00C86766"/>
    <w:rsid w:val="00C91149"/>
    <w:rsid w:val="00CA2C74"/>
    <w:rsid w:val="00CA47A0"/>
    <w:rsid w:val="00CA725C"/>
    <w:rsid w:val="00CA7CDF"/>
    <w:rsid w:val="00CB1935"/>
    <w:rsid w:val="00CB4498"/>
    <w:rsid w:val="00CB552A"/>
    <w:rsid w:val="00CC06BF"/>
    <w:rsid w:val="00CC5627"/>
    <w:rsid w:val="00CD0C62"/>
    <w:rsid w:val="00CD63CC"/>
    <w:rsid w:val="00CD7B6B"/>
    <w:rsid w:val="00CE0BD8"/>
    <w:rsid w:val="00CE3804"/>
    <w:rsid w:val="00CE479C"/>
    <w:rsid w:val="00CE4E2C"/>
    <w:rsid w:val="00CF3C8B"/>
    <w:rsid w:val="00CF417A"/>
    <w:rsid w:val="00CF6128"/>
    <w:rsid w:val="00D07EDB"/>
    <w:rsid w:val="00D140FF"/>
    <w:rsid w:val="00D17D0A"/>
    <w:rsid w:val="00D200DB"/>
    <w:rsid w:val="00D20B4C"/>
    <w:rsid w:val="00D2137C"/>
    <w:rsid w:val="00D23F02"/>
    <w:rsid w:val="00D24284"/>
    <w:rsid w:val="00D24D19"/>
    <w:rsid w:val="00D2767A"/>
    <w:rsid w:val="00D3230E"/>
    <w:rsid w:val="00D3245A"/>
    <w:rsid w:val="00D36E84"/>
    <w:rsid w:val="00D50E88"/>
    <w:rsid w:val="00D51FEB"/>
    <w:rsid w:val="00D55B60"/>
    <w:rsid w:val="00D563FD"/>
    <w:rsid w:val="00D574C5"/>
    <w:rsid w:val="00D660F3"/>
    <w:rsid w:val="00D72E50"/>
    <w:rsid w:val="00D85C12"/>
    <w:rsid w:val="00D87B24"/>
    <w:rsid w:val="00D87BDE"/>
    <w:rsid w:val="00D90C3F"/>
    <w:rsid w:val="00DA09ED"/>
    <w:rsid w:val="00DA20FE"/>
    <w:rsid w:val="00DA326D"/>
    <w:rsid w:val="00DA3DCA"/>
    <w:rsid w:val="00DA47A9"/>
    <w:rsid w:val="00DA4CB2"/>
    <w:rsid w:val="00DB0766"/>
    <w:rsid w:val="00DB1AE0"/>
    <w:rsid w:val="00DC023E"/>
    <w:rsid w:val="00DC209C"/>
    <w:rsid w:val="00DC6C88"/>
    <w:rsid w:val="00DC6EFD"/>
    <w:rsid w:val="00DD2B15"/>
    <w:rsid w:val="00DE4DB6"/>
    <w:rsid w:val="00DE69FB"/>
    <w:rsid w:val="00DE7552"/>
    <w:rsid w:val="00DF1673"/>
    <w:rsid w:val="00DF4E9B"/>
    <w:rsid w:val="00DF6294"/>
    <w:rsid w:val="00E00329"/>
    <w:rsid w:val="00E05E31"/>
    <w:rsid w:val="00E10940"/>
    <w:rsid w:val="00E12701"/>
    <w:rsid w:val="00E155BF"/>
    <w:rsid w:val="00E209A8"/>
    <w:rsid w:val="00E2438C"/>
    <w:rsid w:val="00E3152F"/>
    <w:rsid w:val="00E36D4F"/>
    <w:rsid w:val="00E41DE3"/>
    <w:rsid w:val="00E453E4"/>
    <w:rsid w:val="00E46ECA"/>
    <w:rsid w:val="00E5152F"/>
    <w:rsid w:val="00E54856"/>
    <w:rsid w:val="00E55AFF"/>
    <w:rsid w:val="00E615CB"/>
    <w:rsid w:val="00E63B1C"/>
    <w:rsid w:val="00E70A43"/>
    <w:rsid w:val="00E82219"/>
    <w:rsid w:val="00E832B5"/>
    <w:rsid w:val="00E92999"/>
    <w:rsid w:val="00E94037"/>
    <w:rsid w:val="00E95CB9"/>
    <w:rsid w:val="00E970D9"/>
    <w:rsid w:val="00EA5F83"/>
    <w:rsid w:val="00EA63D9"/>
    <w:rsid w:val="00EA7D56"/>
    <w:rsid w:val="00EB13CC"/>
    <w:rsid w:val="00EB2698"/>
    <w:rsid w:val="00EB29A6"/>
    <w:rsid w:val="00EB4BCA"/>
    <w:rsid w:val="00EB6F49"/>
    <w:rsid w:val="00EC3D59"/>
    <w:rsid w:val="00EC6A3E"/>
    <w:rsid w:val="00EC7D5C"/>
    <w:rsid w:val="00ED13B6"/>
    <w:rsid w:val="00ED1FEE"/>
    <w:rsid w:val="00ED43C8"/>
    <w:rsid w:val="00ED5495"/>
    <w:rsid w:val="00ED55B2"/>
    <w:rsid w:val="00EE2017"/>
    <w:rsid w:val="00EE72D1"/>
    <w:rsid w:val="00EF4693"/>
    <w:rsid w:val="00F044C0"/>
    <w:rsid w:val="00F05803"/>
    <w:rsid w:val="00F0593E"/>
    <w:rsid w:val="00F07C01"/>
    <w:rsid w:val="00F1154A"/>
    <w:rsid w:val="00F13EEF"/>
    <w:rsid w:val="00F172C5"/>
    <w:rsid w:val="00F234A5"/>
    <w:rsid w:val="00F245EF"/>
    <w:rsid w:val="00F24F4F"/>
    <w:rsid w:val="00F31BBE"/>
    <w:rsid w:val="00F36320"/>
    <w:rsid w:val="00F40A12"/>
    <w:rsid w:val="00F43104"/>
    <w:rsid w:val="00F44286"/>
    <w:rsid w:val="00F44EBB"/>
    <w:rsid w:val="00F45179"/>
    <w:rsid w:val="00F50429"/>
    <w:rsid w:val="00F52232"/>
    <w:rsid w:val="00F52A86"/>
    <w:rsid w:val="00F550C5"/>
    <w:rsid w:val="00F6690D"/>
    <w:rsid w:val="00F70420"/>
    <w:rsid w:val="00F75B2B"/>
    <w:rsid w:val="00F82E4F"/>
    <w:rsid w:val="00F87C7D"/>
    <w:rsid w:val="00FB019A"/>
    <w:rsid w:val="00FB2EEA"/>
    <w:rsid w:val="00FB3B88"/>
    <w:rsid w:val="00FC377F"/>
    <w:rsid w:val="00FC781B"/>
    <w:rsid w:val="00FD244E"/>
    <w:rsid w:val="00FD71B6"/>
    <w:rsid w:val="00FD7586"/>
    <w:rsid w:val="00FE14EB"/>
    <w:rsid w:val="00FE1792"/>
    <w:rsid w:val="00FE1B8F"/>
    <w:rsid w:val="00FF32FF"/>
    <w:rsid w:val="00FF5B22"/>
    <w:rsid w:val="00FF757D"/>
    <w:rsid w:val="00FF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DE285A"/>
  <w15:docId w15:val="{230D2B91-8915-47DE-B81C-222D76A3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AB36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AB36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AB362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cs="Arial"/>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eastAsia="Calibri" w:cs="Arial"/>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eastAsia="Calibri"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5B3307"/>
    <w:pPr>
      <w:numPr>
        <w:numId w:val="1"/>
      </w:numPr>
      <w:spacing w:after="120"/>
      <w:contextualSpacing w:val="0"/>
    </w:pPr>
    <w:rPr>
      <w:rFonts w:eastAsia="Calibri" w:cs="Arial"/>
      <w:b/>
      <w:color w:val="000080"/>
      <w:sz w:val="28"/>
      <w:szCs w:val="28"/>
    </w:rPr>
  </w:style>
  <w:style w:type="character" w:customStyle="1" w:styleId="Level1Char">
    <w:name w:val="Level 1 Char"/>
    <w:basedOn w:val="DefaultParagraphFont"/>
    <w:link w:val="Level1"/>
    <w:rsid w:val="005B3307"/>
    <w:rPr>
      <w:rFonts w:eastAsia="Calibri" w:cs="Arial"/>
      <w:b/>
      <w:color w:val="000080"/>
      <w:sz w:val="28"/>
      <w:szCs w:val="28"/>
    </w:rPr>
  </w:style>
  <w:style w:type="paragraph" w:styleId="ListParagraph">
    <w:name w:val="List Paragraph"/>
    <w:basedOn w:val="Normal"/>
    <w:uiPriority w:val="34"/>
    <w:qFormat/>
    <w:rsid w:val="005B3307"/>
    <w:pPr>
      <w:ind w:left="720"/>
      <w:contextualSpacing/>
    </w:pPr>
  </w:style>
  <w:style w:type="paragraph" w:customStyle="1" w:styleId="Level2">
    <w:name w:val="Level 2"/>
    <w:basedOn w:val="Normal"/>
    <w:link w:val="Level2Char"/>
    <w:qFormat/>
    <w:rsid w:val="00D200DB"/>
    <w:pPr>
      <w:numPr>
        <w:ilvl w:val="1"/>
        <w:numId w:val="1"/>
      </w:numPr>
      <w:tabs>
        <w:tab w:val="left" w:pos="990"/>
      </w:tabs>
      <w:spacing w:after="120"/>
      <w:jc w:val="both"/>
      <w:outlineLvl w:val="1"/>
    </w:pPr>
    <w:rPr>
      <w:rFonts w:eastAsia="Calibri"/>
      <w:b/>
      <w:color w:val="000099"/>
      <w:szCs w:val="22"/>
    </w:rPr>
  </w:style>
  <w:style w:type="character" w:customStyle="1" w:styleId="Level2Char">
    <w:name w:val="Level 2 Char"/>
    <w:basedOn w:val="DefaultParagraphFont"/>
    <w:link w:val="Level2"/>
    <w:rsid w:val="00D200DB"/>
    <w:rPr>
      <w:rFonts w:eastAsia="Calibri"/>
      <w:b/>
      <w:color w:val="000099"/>
      <w:szCs w:val="22"/>
    </w:rPr>
  </w:style>
  <w:style w:type="paragraph" w:customStyle="1" w:styleId="Level3">
    <w:name w:val="Level 3"/>
    <w:basedOn w:val="Normal"/>
    <w:link w:val="Level3Char"/>
    <w:qFormat/>
    <w:rsid w:val="005F67CB"/>
    <w:pPr>
      <w:numPr>
        <w:ilvl w:val="2"/>
        <w:numId w:val="1"/>
      </w:numPr>
      <w:tabs>
        <w:tab w:val="left" w:pos="1440"/>
      </w:tabs>
      <w:spacing w:after="120"/>
      <w:jc w:val="both"/>
    </w:pPr>
    <w:rPr>
      <w:rFonts w:eastAsia="Calibri"/>
      <w:sz w:val="22"/>
      <w:szCs w:val="22"/>
    </w:rPr>
  </w:style>
  <w:style w:type="character" w:customStyle="1" w:styleId="Level3Char">
    <w:name w:val="Level 3 Char"/>
    <w:basedOn w:val="DefaultParagraphFont"/>
    <w:link w:val="Level3"/>
    <w:rsid w:val="005F67CB"/>
    <w:rPr>
      <w:rFonts w:eastAsia="Calibri"/>
      <w:sz w:val="22"/>
      <w:szCs w:val="22"/>
    </w:rPr>
  </w:style>
  <w:style w:type="paragraph" w:customStyle="1" w:styleId="Level4">
    <w:name w:val="Level 4"/>
    <w:basedOn w:val="Level3"/>
    <w:link w:val="Level4Char"/>
    <w:qFormat/>
    <w:rsid w:val="0018533D"/>
    <w:pPr>
      <w:numPr>
        <w:ilvl w:val="3"/>
      </w:numPr>
      <w:tabs>
        <w:tab w:val="clear" w:pos="1440"/>
        <w:tab w:val="left" w:pos="2160"/>
      </w:tabs>
    </w:pPr>
  </w:style>
  <w:style w:type="character" w:customStyle="1" w:styleId="Level4Char">
    <w:name w:val="Level 4 Char"/>
    <w:basedOn w:val="Level3Char"/>
    <w:link w:val="Level4"/>
    <w:rsid w:val="0018533D"/>
    <w:rPr>
      <w:rFonts w:eastAsia="Calibri"/>
      <w:sz w:val="22"/>
      <w:szCs w:val="22"/>
    </w:rPr>
  </w:style>
  <w:style w:type="paragraph" w:customStyle="1" w:styleId="Level5">
    <w:name w:val="Level 5"/>
    <w:basedOn w:val="Level4"/>
    <w:link w:val="Level5Char"/>
    <w:qFormat/>
    <w:rsid w:val="00B15624"/>
    <w:pPr>
      <w:numPr>
        <w:ilvl w:val="4"/>
      </w:numPr>
      <w:tabs>
        <w:tab w:val="clear" w:pos="2160"/>
        <w:tab w:val="left" w:pos="3150"/>
      </w:tabs>
    </w:pPr>
  </w:style>
  <w:style w:type="character" w:customStyle="1" w:styleId="Level5Char">
    <w:name w:val="Level 5 Char"/>
    <w:basedOn w:val="Level4Char"/>
    <w:link w:val="Level5"/>
    <w:rsid w:val="00B15624"/>
    <w:rPr>
      <w:rFonts w:eastAsia="Calibri"/>
      <w:sz w:val="22"/>
      <w:szCs w:val="22"/>
    </w:rPr>
  </w:style>
  <w:style w:type="paragraph" w:customStyle="1" w:styleId="Level6">
    <w:name w:val="Level 6"/>
    <w:basedOn w:val="Level4"/>
    <w:link w:val="Level6Char"/>
    <w:qFormat/>
    <w:rsid w:val="00A079B3"/>
    <w:pPr>
      <w:numPr>
        <w:ilvl w:val="5"/>
      </w:numPr>
      <w:tabs>
        <w:tab w:val="clear" w:pos="2160"/>
        <w:tab w:val="left" w:pos="4230"/>
      </w:tabs>
    </w:pPr>
  </w:style>
  <w:style w:type="character" w:customStyle="1" w:styleId="Level6Char">
    <w:name w:val="Level 6 Char"/>
    <w:basedOn w:val="Level4Char"/>
    <w:link w:val="Level6"/>
    <w:rsid w:val="00A079B3"/>
    <w:rPr>
      <w:rFonts w:eastAsia="Calibri"/>
      <w:sz w:val="22"/>
      <w:szCs w:val="22"/>
    </w:rPr>
  </w:style>
  <w:style w:type="paragraph" w:styleId="BalloonText">
    <w:name w:val="Balloon Text"/>
    <w:basedOn w:val="Normal"/>
    <w:link w:val="BalloonTextChar"/>
    <w:uiPriority w:val="99"/>
    <w:semiHidden/>
    <w:unhideWhenUsed/>
    <w:rsid w:val="009A1F57"/>
    <w:rPr>
      <w:rFonts w:ascii="Tahoma" w:hAnsi="Tahoma" w:cs="Tahoma"/>
      <w:sz w:val="16"/>
      <w:szCs w:val="16"/>
    </w:rPr>
  </w:style>
  <w:style w:type="character" w:customStyle="1" w:styleId="BalloonTextChar">
    <w:name w:val="Balloon Text Char"/>
    <w:basedOn w:val="DefaultParagraphFont"/>
    <w:link w:val="BalloonText"/>
    <w:uiPriority w:val="99"/>
    <w:semiHidden/>
    <w:rsid w:val="009A1F57"/>
    <w:rPr>
      <w:rFonts w:ascii="Tahoma" w:hAnsi="Tahoma" w:cs="Tahoma"/>
      <w:sz w:val="16"/>
      <w:szCs w:val="16"/>
    </w:rPr>
  </w:style>
  <w:style w:type="paragraph" w:styleId="Header">
    <w:name w:val="header"/>
    <w:basedOn w:val="Normal"/>
    <w:link w:val="HeaderChar"/>
    <w:unhideWhenUsed/>
    <w:rsid w:val="009A1F57"/>
    <w:pPr>
      <w:tabs>
        <w:tab w:val="center" w:pos="4680"/>
        <w:tab w:val="right" w:pos="9360"/>
      </w:tabs>
    </w:pPr>
  </w:style>
  <w:style w:type="character" w:customStyle="1" w:styleId="HeaderChar">
    <w:name w:val="Header Char"/>
    <w:basedOn w:val="DefaultParagraphFont"/>
    <w:link w:val="Header"/>
    <w:rsid w:val="009A1F57"/>
  </w:style>
  <w:style w:type="paragraph" w:styleId="Footer">
    <w:name w:val="footer"/>
    <w:basedOn w:val="Normal"/>
    <w:link w:val="FooterChar"/>
    <w:uiPriority w:val="99"/>
    <w:unhideWhenUsed/>
    <w:rsid w:val="009A1F57"/>
    <w:pPr>
      <w:tabs>
        <w:tab w:val="center" w:pos="4680"/>
        <w:tab w:val="right" w:pos="9360"/>
      </w:tabs>
    </w:pPr>
  </w:style>
  <w:style w:type="character" w:customStyle="1" w:styleId="FooterChar">
    <w:name w:val="Footer Char"/>
    <w:basedOn w:val="DefaultParagraphFont"/>
    <w:link w:val="Footer"/>
    <w:uiPriority w:val="99"/>
    <w:rsid w:val="009A1F57"/>
  </w:style>
  <w:style w:type="paragraph" w:customStyle="1" w:styleId="TextLvl2">
    <w:name w:val="Text Lvl 2"/>
    <w:basedOn w:val="Normal"/>
    <w:link w:val="TextLvl2Char"/>
    <w:qFormat/>
    <w:rsid w:val="00BA09AB"/>
    <w:pPr>
      <w:ind w:left="360"/>
      <w:jc w:val="both"/>
    </w:pPr>
    <w:rPr>
      <w:sz w:val="22"/>
      <w:szCs w:val="22"/>
    </w:rPr>
  </w:style>
  <w:style w:type="character" w:styleId="CommentReference">
    <w:name w:val="annotation reference"/>
    <w:basedOn w:val="DefaultParagraphFont"/>
    <w:uiPriority w:val="99"/>
    <w:semiHidden/>
    <w:unhideWhenUsed/>
    <w:rsid w:val="00B54179"/>
    <w:rPr>
      <w:sz w:val="16"/>
      <w:szCs w:val="16"/>
    </w:rPr>
  </w:style>
  <w:style w:type="character" w:customStyle="1" w:styleId="TextLvl2Char">
    <w:name w:val="Text Lvl 2 Char"/>
    <w:basedOn w:val="DefaultParagraphFont"/>
    <w:link w:val="TextLvl2"/>
    <w:rsid w:val="00BA09AB"/>
    <w:rPr>
      <w:sz w:val="22"/>
      <w:szCs w:val="22"/>
    </w:rPr>
  </w:style>
  <w:style w:type="paragraph" w:styleId="CommentText">
    <w:name w:val="annotation text"/>
    <w:basedOn w:val="Normal"/>
    <w:link w:val="CommentTextChar"/>
    <w:uiPriority w:val="99"/>
    <w:unhideWhenUsed/>
    <w:rsid w:val="00B54179"/>
    <w:rPr>
      <w:sz w:val="20"/>
    </w:rPr>
  </w:style>
  <w:style w:type="character" w:customStyle="1" w:styleId="CommentTextChar">
    <w:name w:val="Comment Text Char"/>
    <w:basedOn w:val="DefaultParagraphFont"/>
    <w:link w:val="CommentText"/>
    <w:uiPriority w:val="99"/>
    <w:rsid w:val="00B54179"/>
    <w:rPr>
      <w:sz w:val="20"/>
    </w:rPr>
  </w:style>
  <w:style w:type="paragraph" w:styleId="CommentSubject">
    <w:name w:val="annotation subject"/>
    <w:basedOn w:val="CommentText"/>
    <w:next w:val="CommentText"/>
    <w:link w:val="CommentSubjectChar"/>
    <w:uiPriority w:val="99"/>
    <w:semiHidden/>
    <w:unhideWhenUsed/>
    <w:rsid w:val="00B54179"/>
    <w:rPr>
      <w:b/>
      <w:bCs/>
    </w:rPr>
  </w:style>
  <w:style w:type="character" w:customStyle="1" w:styleId="CommentSubjectChar">
    <w:name w:val="Comment Subject Char"/>
    <w:basedOn w:val="CommentTextChar"/>
    <w:link w:val="CommentSubject"/>
    <w:uiPriority w:val="99"/>
    <w:semiHidden/>
    <w:rsid w:val="00B54179"/>
    <w:rPr>
      <w:b/>
      <w:bCs/>
      <w:sz w:val="20"/>
    </w:rPr>
  </w:style>
  <w:style w:type="character" w:styleId="Hyperlink">
    <w:name w:val="Hyperlink"/>
    <w:basedOn w:val="DefaultParagraphFont"/>
    <w:uiPriority w:val="99"/>
    <w:unhideWhenUsed/>
    <w:rsid w:val="00B54179"/>
    <w:rPr>
      <w:color w:val="0000FF" w:themeColor="hyperlink"/>
      <w:u w:val="single"/>
    </w:rPr>
  </w:style>
  <w:style w:type="paragraph" w:customStyle="1" w:styleId="TxtLvl3">
    <w:name w:val="Txt Lvl 3"/>
    <w:basedOn w:val="TextLvl2"/>
    <w:link w:val="TxtLvl3Char"/>
    <w:qFormat/>
    <w:rsid w:val="00A406DD"/>
    <w:pPr>
      <w:ind w:left="1440"/>
    </w:pPr>
  </w:style>
  <w:style w:type="paragraph" w:styleId="TOC1">
    <w:name w:val="toc 1"/>
    <w:basedOn w:val="Normal"/>
    <w:next w:val="Normal"/>
    <w:autoRedefine/>
    <w:uiPriority w:val="39"/>
    <w:unhideWhenUsed/>
    <w:rsid w:val="00A406DD"/>
    <w:pPr>
      <w:spacing w:after="100"/>
    </w:pPr>
  </w:style>
  <w:style w:type="character" w:customStyle="1" w:styleId="TxtLvl3Char">
    <w:name w:val="Txt Lvl 3 Char"/>
    <w:basedOn w:val="TextLvl2Char"/>
    <w:link w:val="TxtLvl3"/>
    <w:rsid w:val="00A406DD"/>
    <w:rPr>
      <w:sz w:val="22"/>
      <w:szCs w:val="22"/>
    </w:rPr>
  </w:style>
  <w:style w:type="paragraph" w:styleId="TOC2">
    <w:name w:val="toc 2"/>
    <w:basedOn w:val="Normal"/>
    <w:next w:val="Normal"/>
    <w:autoRedefine/>
    <w:uiPriority w:val="39"/>
    <w:unhideWhenUsed/>
    <w:rsid w:val="00AD0868"/>
    <w:pPr>
      <w:tabs>
        <w:tab w:val="left" w:pos="810"/>
        <w:tab w:val="right" w:leader="dot" w:pos="9350"/>
      </w:tabs>
      <w:spacing w:after="100"/>
      <w:ind w:left="240"/>
    </w:pPr>
  </w:style>
  <w:style w:type="paragraph" w:customStyle="1" w:styleId="Level7">
    <w:name w:val="Level 7"/>
    <w:basedOn w:val="Level6"/>
    <w:qFormat/>
    <w:rsid w:val="00F43104"/>
    <w:pPr>
      <w:numPr>
        <w:ilvl w:val="0"/>
        <w:numId w:val="0"/>
      </w:numPr>
      <w:ind w:left="5130" w:hanging="1620"/>
    </w:pPr>
  </w:style>
  <w:style w:type="character" w:styleId="FollowedHyperlink">
    <w:name w:val="FollowedHyperlink"/>
    <w:basedOn w:val="DefaultParagraphFont"/>
    <w:uiPriority w:val="99"/>
    <w:semiHidden/>
    <w:unhideWhenUsed/>
    <w:rsid w:val="00D3245A"/>
    <w:rPr>
      <w:color w:val="800080" w:themeColor="followedHyperlink"/>
      <w:u w:val="single"/>
    </w:rPr>
  </w:style>
  <w:style w:type="table" w:styleId="TableGrid">
    <w:name w:val="Table Grid"/>
    <w:basedOn w:val="TableNormal"/>
    <w:uiPriority w:val="59"/>
    <w:rsid w:val="00CA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ALevel1">
    <w:name w:val="RFA Level1"/>
    <w:basedOn w:val="Heading1"/>
    <w:qFormat/>
    <w:rsid w:val="00AB3621"/>
    <w:pPr>
      <w:keepNext w:val="0"/>
      <w:spacing w:after="60"/>
      <w:ind w:left="360" w:hanging="360"/>
    </w:pPr>
    <w:rPr>
      <w:rFonts w:ascii="Arial" w:eastAsia="MS Mincho" w:hAnsi="Arial" w:cs="Arial"/>
      <w:b/>
      <w:bCs/>
      <w:color w:val="000080"/>
      <w:kern w:val="32"/>
    </w:rPr>
  </w:style>
  <w:style w:type="paragraph" w:customStyle="1" w:styleId="RFALevel2">
    <w:name w:val="RFA Level2"/>
    <w:basedOn w:val="Heading2"/>
    <w:link w:val="RFALevel2Char"/>
    <w:qFormat/>
    <w:rsid w:val="00AB3621"/>
    <w:pPr>
      <w:keepNext w:val="0"/>
      <w:tabs>
        <w:tab w:val="left" w:pos="900"/>
      </w:tabs>
      <w:spacing w:before="120" w:after="60"/>
      <w:ind w:left="792" w:hanging="432"/>
    </w:pPr>
    <w:rPr>
      <w:rFonts w:ascii="Arial" w:eastAsia="MS Mincho" w:hAnsi="Arial" w:cs="Times New Roman"/>
      <w:b/>
      <w:iCs/>
      <w:color w:val="000080"/>
      <w:kern w:val="32"/>
      <w:sz w:val="28"/>
      <w:szCs w:val="28"/>
    </w:rPr>
  </w:style>
  <w:style w:type="paragraph" w:customStyle="1" w:styleId="RFALevel3Head">
    <w:name w:val="RFA Level3Head"/>
    <w:basedOn w:val="Heading3"/>
    <w:link w:val="RFALevel3HeadChar"/>
    <w:qFormat/>
    <w:rsid w:val="00AB3621"/>
    <w:pPr>
      <w:keepNext w:val="0"/>
      <w:tabs>
        <w:tab w:val="left" w:pos="1080"/>
      </w:tabs>
      <w:spacing w:before="120" w:after="60"/>
      <w:ind w:left="1944" w:hanging="504"/>
    </w:pPr>
    <w:rPr>
      <w:rFonts w:ascii="Arial" w:eastAsia="MS Mincho" w:hAnsi="Arial" w:cs="Times New Roman"/>
      <w:b/>
      <w:bCs/>
      <w:iCs/>
      <w:color w:val="000080"/>
      <w:kern w:val="32"/>
    </w:rPr>
  </w:style>
  <w:style w:type="character" w:customStyle="1" w:styleId="RFALevel2Char">
    <w:name w:val="RFA Level2 Char"/>
    <w:basedOn w:val="DefaultParagraphFont"/>
    <w:link w:val="RFALevel2"/>
    <w:rsid w:val="00AB3621"/>
    <w:rPr>
      <w:rFonts w:eastAsia="MS Mincho"/>
      <w:b/>
      <w:iCs/>
      <w:color w:val="000080"/>
      <w:kern w:val="32"/>
      <w:sz w:val="28"/>
      <w:szCs w:val="28"/>
    </w:rPr>
  </w:style>
  <w:style w:type="paragraph" w:customStyle="1" w:styleId="RFALevel4">
    <w:name w:val="RFA Level4"/>
    <w:basedOn w:val="RFALevel3Head"/>
    <w:qFormat/>
    <w:rsid w:val="00AB3621"/>
    <w:pPr>
      <w:ind w:left="1458" w:hanging="648"/>
      <w:outlineLvl w:val="9"/>
    </w:pPr>
    <w:rPr>
      <w:b w:val="0"/>
      <w:color w:val="auto"/>
      <w:sz w:val="22"/>
      <w:szCs w:val="22"/>
    </w:rPr>
  </w:style>
  <w:style w:type="character" w:customStyle="1" w:styleId="Heading1Char">
    <w:name w:val="Heading 1 Char"/>
    <w:basedOn w:val="DefaultParagraphFont"/>
    <w:link w:val="Heading1"/>
    <w:uiPriority w:val="9"/>
    <w:rsid w:val="00AB36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36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3621"/>
    <w:rPr>
      <w:rFonts w:asciiTheme="majorHAnsi" w:eastAsiaTheme="majorEastAsia" w:hAnsiTheme="majorHAnsi" w:cstheme="majorBidi"/>
      <w:color w:val="243F60" w:themeColor="accent1" w:themeShade="7F"/>
      <w:szCs w:val="24"/>
    </w:rPr>
  </w:style>
  <w:style w:type="character" w:customStyle="1" w:styleId="RFALevel3HeadChar">
    <w:name w:val="RFA Level3Head Char"/>
    <w:basedOn w:val="RFALevel2Char"/>
    <w:link w:val="RFALevel3Head"/>
    <w:rsid w:val="00AB3621"/>
    <w:rPr>
      <w:rFonts w:eastAsia="MS Mincho"/>
      <w:b/>
      <w:bCs/>
      <w:iCs/>
      <w:color w:val="000080"/>
      <w:kern w:val="32"/>
      <w:sz w:val="28"/>
      <w:szCs w:val="24"/>
    </w:rPr>
  </w:style>
  <w:style w:type="paragraph" w:styleId="Revision">
    <w:name w:val="Revision"/>
    <w:hidden/>
    <w:uiPriority w:val="99"/>
    <w:semiHidden/>
    <w:rsid w:val="009A6324"/>
  </w:style>
  <w:style w:type="paragraph" w:customStyle="1" w:styleId="Default">
    <w:name w:val="Default"/>
    <w:basedOn w:val="Normal"/>
    <w:rsid w:val="004F7EEF"/>
    <w:pPr>
      <w:autoSpaceDE w:val="0"/>
      <w:autoSpaceDN w:val="0"/>
    </w:pPr>
    <w:rPr>
      <w:rFonts w:cs="Arial"/>
      <w:color w:val="000000"/>
      <w:szCs w:val="24"/>
    </w:rPr>
  </w:style>
  <w:style w:type="character" w:styleId="PlaceholderText">
    <w:name w:val="Placeholder Text"/>
    <w:basedOn w:val="DefaultParagraphFont"/>
    <w:uiPriority w:val="99"/>
    <w:semiHidden/>
    <w:rsid w:val="002A6B27"/>
    <w:rPr>
      <w:color w:val="808080"/>
    </w:rPr>
  </w:style>
  <w:style w:type="paragraph" w:customStyle="1" w:styleId="TextLvl20">
    <w:name w:val="Text Lvl2"/>
    <w:basedOn w:val="Level1"/>
    <w:link w:val="TextLvl2Char0"/>
    <w:qFormat/>
    <w:rsid w:val="0091681C"/>
    <w:pPr>
      <w:numPr>
        <w:numId w:val="0"/>
      </w:numPr>
      <w:ind w:left="360"/>
      <w:jc w:val="both"/>
    </w:pPr>
    <w:rPr>
      <w:b w:val="0"/>
      <w:sz w:val="22"/>
      <w:szCs w:val="22"/>
    </w:rPr>
  </w:style>
  <w:style w:type="character" w:customStyle="1" w:styleId="TextLvl2Char0">
    <w:name w:val="Text Lvl2 Char"/>
    <w:basedOn w:val="Level1Char"/>
    <w:link w:val="TextLvl20"/>
    <w:rsid w:val="0091681C"/>
    <w:rPr>
      <w:rFonts w:eastAsia="Calibri" w:cs="Arial"/>
      <w:b w:val="0"/>
      <w:color w:val="000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982">
      <w:bodyDiv w:val="1"/>
      <w:marLeft w:val="0"/>
      <w:marRight w:val="0"/>
      <w:marTop w:val="0"/>
      <w:marBottom w:val="0"/>
      <w:divBdr>
        <w:top w:val="none" w:sz="0" w:space="0" w:color="auto"/>
        <w:left w:val="none" w:sz="0" w:space="0" w:color="auto"/>
        <w:bottom w:val="none" w:sz="0" w:space="0" w:color="auto"/>
        <w:right w:val="none" w:sz="0" w:space="0" w:color="auto"/>
      </w:divBdr>
    </w:div>
    <w:div w:id="169225564">
      <w:bodyDiv w:val="1"/>
      <w:marLeft w:val="0"/>
      <w:marRight w:val="0"/>
      <w:marTop w:val="0"/>
      <w:marBottom w:val="0"/>
      <w:divBdr>
        <w:top w:val="none" w:sz="0" w:space="0" w:color="auto"/>
        <w:left w:val="none" w:sz="0" w:space="0" w:color="auto"/>
        <w:bottom w:val="none" w:sz="0" w:space="0" w:color="auto"/>
        <w:right w:val="none" w:sz="0" w:space="0" w:color="auto"/>
      </w:divBdr>
    </w:div>
    <w:div w:id="260453065">
      <w:bodyDiv w:val="1"/>
      <w:marLeft w:val="0"/>
      <w:marRight w:val="0"/>
      <w:marTop w:val="0"/>
      <w:marBottom w:val="0"/>
      <w:divBdr>
        <w:top w:val="none" w:sz="0" w:space="0" w:color="auto"/>
        <w:left w:val="none" w:sz="0" w:space="0" w:color="auto"/>
        <w:bottom w:val="none" w:sz="0" w:space="0" w:color="auto"/>
        <w:right w:val="none" w:sz="0" w:space="0" w:color="auto"/>
      </w:divBdr>
    </w:div>
    <w:div w:id="1051615310">
      <w:bodyDiv w:val="1"/>
      <w:marLeft w:val="0"/>
      <w:marRight w:val="0"/>
      <w:marTop w:val="0"/>
      <w:marBottom w:val="0"/>
      <w:divBdr>
        <w:top w:val="none" w:sz="0" w:space="0" w:color="auto"/>
        <w:left w:val="none" w:sz="0" w:space="0" w:color="auto"/>
        <w:bottom w:val="none" w:sz="0" w:space="0" w:color="auto"/>
        <w:right w:val="none" w:sz="0" w:space="0" w:color="auto"/>
      </w:divBdr>
    </w:div>
    <w:div w:id="16181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dhhs.nh.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elissa.s.morin@dhhs.nh.gov" TargetMode="External"/><Relationship Id="rId4" Type="http://schemas.openxmlformats.org/officeDocument/2006/relationships/settings" Target="settings.xml"/><Relationship Id="rId9" Type="http://schemas.openxmlformats.org/officeDocument/2006/relationships/hyperlink" Target="mailto:dhhs.act@dhhs.nh.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6DCBEC42474A6990F6811E5CC6445F"/>
        <w:category>
          <w:name w:val="General"/>
          <w:gallery w:val="placeholder"/>
        </w:category>
        <w:types>
          <w:type w:val="bbPlcHdr"/>
        </w:types>
        <w:behaviors>
          <w:behavior w:val="content"/>
        </w:behaviors>
        <w:guid w:val="{A73CE91F-77AB-4DEA-8BA5-3C48C21F2E39}"/>
      </w:docPartPr>
      <w:docPartBody>
        <w:p w:rsidR="00BF491E" w:rsidRDefault="004C78C8" w:rsidP="004C78C8">
          <w:pPr>
            <w:pStyle w:val="736DCBEC42474A6990F6811E5CC6445F"/>
          </w:pPr>
          <w:r w:rsidRPr="00754C2E">
            <w:rPr>
              <w:rStyle w:val="PlaceholderText"/>
              <w:highlight w:val="yellow"/>
            </w:rPr>
            <w:t>Choose an item</w:t>
          </w:r>
          <w:r w:rsidRPr="008E258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C8"/>
    <w:rsid w:val="00053C8C"/>
    <w:rsid w:val="00226EE0"/>
    <w:rsid w:val="00475383"/>
    <w:rsid w:val="004C78C8"/>
    <w:rsid w:val="006F725F"/>
    <w:rsid w:val="00713D2E"/>
    <w:rsid w:val="00806E01"/>
    <w:rsid w:val="00B7361C"/>
    <w:rsid w:val="00B93108"/>
    <w:rsid w:val="00BF491E"/>
    <w:rsid w:val="00C5569D"/>
    <w:rsid w:val="00E04BEE"/>
    <w:rsid w:val="00EF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8C8"/>
    <w:rPr>
      <w:color w:val="808080"/>
    </w:rPr>
  </w:style>
  <w:style w:type="paragraph" w:customStyle="1" w:styleId="736DCBEC42474A6990F6811E5CC6445F">
    <w:name w:val="736DCBEC42474A6990F6811E5CC6445F"/>
    <w:rsid w:val="004C7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9B8D5-BAA2-405A-90F8-B0FFFCC5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4785</Words>
  <Characters>27281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Brisson, Erica</cp:lastModifiedBy>
  <cp:revision>8</cp:revision>
  <cp:lastPrinted>2023-02-02T14:14:00Z</cp:lastPrinted>
  <dcterms:created xsi:type="dcterms:W3CDTF">2023-02-07T16:10:00Z</dcterms:created>
  <dcterms:modified xsi:type="dcterms:W3CDTF">2023-02-09T16:13:00Z</dcterms:modified>
</cp:coreProperties>
</file>