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4284A4FA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order they </w:t>
      </w:r>
      <w:proofErr w:type="gramStart"/>
      <w:r w:rsidR="0036528E">
        <w:rPr>
          <w:rFonts w:ascii="Arial" w:hAnsi="Arial" w:cs="Arial"/>
          <w:sz w:val="24"/>
          <w:szCs w:val="24"/>
        </w:rPr>
        <w:t>are requested</w:t>
      </w:r>
      <w:proofErr w:type="gramEnd"/>
      <w:r w:rsidR="0036528E">
        <w:rPr>
          <w:rFonts w:ascii="Arial" w:hAnsi="Arial" w:cs="Arial"/>
          <w:sz w:val="24"/>
          <w:szCs w:val="24"/>
        </w:rPr>
        <w:t xml:space="preserve">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49013B">
        <w:rPr>
          <w:rFonts w:ascii="Arial" w:hAnsi="Arial" w:cs="Arial"/>
          <w:sz w:val="24"/>
          <w:szCs w:val="24"/>
        </w:rPr>
        <w:t xml:space="preserve"> 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6D26896" w14:textId="77777777" w:rsidR="00507A80" w:rsidRPr="00507A80" w:rsidRDefault="00507A80" w:rsidP="00507A80">
      <w:pPr>
        <w:spacing w:after="120" w:line="240" w:lineRule="auto"/>
        <w:ind w:left="72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Question (Q1): Describe specifically and in detail your organization’s expertise, </w:t>
      </w:r>
      <w:proofErr w:type="gramStart"/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>experience</w:t>
      </w:r>
      <w:proofErr w:type="gramEnd"/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and depth of knowledge in providing the scope of work identified in 2.1. Scope of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B1C0B83" w14:textId="77777777" w:rsidR="00507A80" w:rsidRPr="00507A80" w:rsidRDefault="00507A80" w:rsidP="00507A80">
      <w:pPr>
        <w:spacing w:after="120" w:line="240" w:lineRule="auto"/>
        <w:ind w:left="72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Question (Q2): Describe specifically and in detail how your organization will provide the scope of work identified in 2.1., Scope of Services, with special attention on the socio-economic, geographical, educational, ethnic, </w:t>
      </w:r>
      <w:proofErr w:type="gramStart"/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>racial</w:t>
      </w:r>
      <w:proofErr w:type="gramEnd"/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and cultural diversity and needs across New Hampshire.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B911F" w14:textId="77777777" w:rsidR="00507A80" w:rsidRPr="00507A80" w:rsidRDefault="00507A80" w:rsidP="00507A80">
      <w:pPr>
        <w:spacing w:after="120" w:line="240" w:lineRule="auto"/>
        <w:ind w:left="360"/>
        <w:rPr>
          <w:rFonts w:ascii="Arial" w:eastAsia="Calibri" w:hAnsi="Arial" w:cs="Arial"/>
          <w:b/>
          <w:i/>
          <w:color w:val="000000"/>
          <w:sz w:val="24"/>
          <w:szCs w:val="24"/>
        </w:rPr>
      </w:pPr>
      <w:bookmarkStart w:id="0" w:name="_GoBack"/>
      <w:bookmarkEnd w:id="0"/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lastRenderedPageBreak/>
        <w:t>Question (Q3): Describe specifically and in detail your organization’s capacity to provide the scope of work identified in 2.1. Scope of Services. Your response must include:</w:t>
      </w:r>
    </w:p>
    <w:p w14:paraId="35BB01D8" w14:textId="77777777" w:rsidR="00507A80" w:rsidRPr="00507A80" w:rsidRDefault="00507A80" w:rsidP="00507A80">
      <w:pPr>
        <w:numPr>
          <w:ilvl w:val="0"/>
          <w:numId w:val="37"/>
        </w:numPr>
        <w:spacing w:after="120" w:line="240" w:lineRule="auto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>Proposed staff and any potential subcontractor configuration including roles and responsibilities.</w:t>
      </w:r>
    </w:p>
    <w:p w14:paraId="62427C0E" w14:textId="77777777" w:rsidR="00507A80" w:rsidRPr="00507A80" w:rsidRDefault="00507A80" w:rsidP="00507A80">
      <w:pPr>
        <w:numPr>
          <w:ilvl w:val="0"/>
          <w:numId w:val="37"/>
        </w:numPr>
        <w:spacing w:after="120" w:line="240" w:lineRule="auto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>Staffing curriculum vitae/resumes as available.</w:t>
      </w:r>
    </w:p>
    <w:p w14:paraId="2B9E14F5" w14:textId="77777777" w:rsidR="00507A80" w:rsidRPr="00507A80" w:rsidRDefault="00507A80" w:rsidP="00507A80">
      <w:pPr>
        <w:numPr>
          <w:ilvl w:val="0"/>
          <w:numId w:val="37"/>
        </w:numPr>
        <w:spacing w:after="120" w:line="240" w:lineRule="auto"/>
        <w:rPr>
          <w:rFonts w:ascii="Arial" w:eastAsia="Calibri" w:hAnsi="Arial" w:cs="Times New Roman"/>
          <w:i/>
          <w:sz w:val="24"/>
          <w:szCs w:val="24"/>
        </w:rPr>
      </w:pPr>
      <w:r w:rsidRPr="00507A80">
        <w:rPr>
          <w:rFonts w:ascii="Arial" w:eastAsia="Calibri" w:hAnsi="Arial" w:cs="Arial"/>
          <w:b/>
          <w:i/>
          <w:color w:val="000000"/>
          <w:sz w:val="24"/>
          <w:szCs w:val="24"/>
        </w:rPr>
        <w:t>Subcontractor profiles if applicable and as available</w:t>
      </w:r>
      <w:r w:rsidRPr="00507A80">
        <w:rPr>
          <w:rFonts w:ascii="Arial" w:eastAsia="Calibri" w:hAnsi="Arial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9252" w14:textId="77777777" w:rsidR="00484C83" w:rsidRDefault="00484C83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484C83">
      <w:rPr>
        <w:rFonts w:ascii="Arial" w:hAnsi="Arial" w:cs="Arial"/>
        <w:b/>
        <w:noProof/>
        <w:color w:val="000080"/>
        <w:sz w:val="18"/>
      </w:rPr>
      <w:t>RFP-2023-DES-07-CHILD</w:t>
    </w:r>
  </w:p>
  <w:p w14:paraId="45BDEC45" w14:textId="2593A70F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80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80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5706B5E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775FC3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F09AE"/>
    <w:multiLevelType w:val="hybridMultilevel"/>
    <w:tmpl w:val="217A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1"/>
  </w:num>
  <w:num w:numId="30">
    <w:abstractNumId w:val="2"/>
  </w:num>
  <w:num w:numId="31">
    <w:abstractNumId w:val="2"/>
  </w:num>
  <w:num w:numId="32">
    <w:abstractNumId w:val="6"/>
  </w:num>
  <w:num w:numId="33">
    <w:abstractNumId w:val="2"/>
  </w:num>
  <w:num w:numId="34">
    <w:abstractNumId w:val="2"/>
  </w:num>
  <w:num w:numId="35">
    <w:abstractNumId w:val="17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8321E"/>
    <w:rsid w:val="00484C83"/>
    <w:rsid w:val="0049013B"/>
    <w:rsid w:val="00494BAB"/>
    <w:rsid w:val="00507A80"/>
    <w:rsid w:val="00524C33"/>
    <w:rsid w:val="005C4590"/>
    <w:rsid w:val="005C4BD9"/>
    <w:rsid w:val="00610CA0"/>
    <w:rsid w:val="006E5DDC"/>
    <w:rsid w:val="00735498"/>
    <w:rsid w:val="00775FC3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Vattes, Kathleen</cp:lastModifiedBy>
  <cp:revision>16</cp:revision>
  <dcterms:created xsi:type="dcterms:W3CDTF">2021-07-01T17:38:00Z</dcterms:created>
  <dcterms:modified xsi:type="dcterms:W3CDTF">2023-03-15T15:17:00Z</dcterms:modified>
</cp:coreProperties>
</file>