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335F10FC" w14:textId="295021E5" w:rsidR="0047395C" w:rsidRPr="00C2150A" w:rsidRDefault="004F1A40" w:rsidP="00C2150A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Start w:id="1" w:name="_Toc69399511"/>
      <w:bookmarkStart w:id="2" w:name="_Toc69399512"/>
      <w:bookmarkStart w:id="3" w:name="_Toc69399513"/>
      <w:bookmarkStart w:id="4" w:name="_Toc69399514"/>
      <w:bookmarkStart w:id="5" w:name="_Toc69801166"/>
      <w:bookmarkEnd w:id="0"/>
      <w:bookmarkEnd w:id="1"/>
      <w:bookmarkEnd w:id="2"/>
      <w:bookmarkEnd w:id="3"/>
      <w:bookmarkEnd w:id="4"/>
    </w:p>
    <w:p w14:paraId="56BF7CFE" w14:textId="786F7F7E" w:rsidR="00C2150A" w:rsidRDefault="00897234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50A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</w:r>
      <w:r w:rsidR="00C2150A">
        <w:rPr>
          <w:rFonts w:ascii="Arial" w:eastAsia="Calibri" w:hAnsi="Arial" w:cs="Arial"/>
          <w:b/>
          <w:sz w:val="28"/>
          <w:szCs w:val="28"/>
        </w:rPr>
        <w:t xml:space="preserve">Appendix B – </w:t>
      </w:r>
      <w:r w:rsidR="00C2150A" w:rsidRPr="00C2150A">
        <w:rPr>
          <w:rFonts w:ascii="Arial" w:eastAsia="Calibri" w:hAnsi="Arial" w:cs="Arial"/>
          <w:bCs/>
          <w:sz w:val="28"/>
          <w:szCs w:val="28"/>
        </w:rPr>
        <w:t>Transmittal Letter and Vendor Information</w:t>
      </w:r>
    </w:p>
    <w:p w14:paraId="6BA097E1" w14:textId="1D69A1C3" w:rsidR="00C2150A" w:rsidRDefault="00C2150A" w:rsidP="00C2150A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644362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 xml:space="preserve">Appendix C – </w:t>
      </w:r>
      <w:r w:rsidRPr="00C2150A">
        <w:rPr>
          <w:rFonts w:ascii="Arial" w:eastAsia="Calibri" w:hAnsi="Arial" w:cs="Arial"/>
          <w:bCs/>
          <w:sz w:val="28"/>
          <w:szCs w:val="28"/>
        </w:rPr>
        <w:t>Technical Response to Questions</w:t>
      </w:r>
    </w:p>
    <w:p w14:paraId="250D0A05" w14:textId="08733AFB" w:rsidR="00C2150A" w:rsidRDefault="00C2150A" w:rsidP="00C2150A">
      <w:pPr>
        <w:numPr>
          <w:ilvl w:val="2"/>
          <w:numId w:val="0"/>
        </w:numPr>
        <w:tabs>
          <w:tab w:val="left" w:pos="1343"/>
        </w:tabs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064717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Arial" w:eastAsia="Calibri" w:hAnsi="Arial" w:cs="Arial"/>
          <w:b/>
          <w:sz w:val="28"/>
          <w:szCs w:val="28"/>
        </w:rPr>
        <w:tab/>
        <w:t xml:space="preserve">Appendix C-1 – </w:t>
      </w:r>
      <w:r w:rsidRPr="00C2150A">
        <w:rPr>
          <w:rFonts w:ascii="Arial" w:eastAsia="Calibri" w:hAnsi="Arial" w:cs="Arial"/>
          <w:bCs/>
          <w:sz w:val="28"/>
          <w:szCs w:val="28"/>
        </w:rPr>
        <w:t>SMP Supplemental Questions (Optional)</w:t>
      </w:r>
    </w:p>
    <w:p w14:paraId="70B7069F" w14:textId="5BFF9A74" w:rsidR="00C2150A" w:rsidRDefault="00C2150A" w:rsidP="00C2150A">
      <w:pPr>
        <w:numPr>
          <w:ilvl w:val="2"/>
          <w:numId w:val="0"/>
        </w:numPr>
        <w:tabs>
          <w:tab w:val="left" w:pos="1343"/>
        </w:tabs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89654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Arial" w:eastAsia="Calibri" w:hAnsi="Arial" w:cs="Arial"/>
          <w:b/>
          <w:sz w:val="28"/>
          <w:szCs w:val="28"/>
        </w:rPr>
        <w:tab/>
        <w:t xml:space="preserve">Appendix C-2 – </w:t>
      </w:r>
      <w:r w:rsidRPr="00C2150A">
        <w:rPr>
          <w:rFonts w:ascii="Arial" w:eastAsia="Calibri" w:hAnsi="Arial" w:cs="Arial"/>
          <w:bCs/>
          <w:sz w:val="28"/>
          <w:szCs w:val="28"/>
        </w:rPr>
        <w:t>Medicaid Outreach Supplemental Questions (Optional)</w:t>
      </w:r>
    </w:p>
    <w:p w14:paraId="477D116D" w14:textId="681AF272" w:rsidR="00C2150A" w:rsidRDefault="00C2150A" w:rsidP="00C2150A">
      <w:pPr>
        <w:numPr>
          <w:ilvl w:val="2"/>
          <w:numId w:val="0"/>
        </w:numPr>
        <w:tabs>
          <w:tab w:val="left" w:pos="1343"/>
        </w:tabs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210375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Arial" w:eastAsia="Calibri" w:hAnsi="Arial" w:cs="Arial"/>
          <w:b/>
          <w:sz w:val="28"/>
          <w:szCs w:val="28"/>
        </w:rPr>
        <w:tab/>
        <w:t xml:space="preserve">Appendix C-3 – </w:t>
      </w:r>
      <w:r w:rsidRPr="00C2150A">
        <w:rPr>
          <w:rFonts w:ascii="Arial" w:eastAsia="Calibri" w:hAnsi="Arial" w:cs="Arial"/>
          <w:bCs/>
          <w:sz w:val="28"/>
          <w:szCs w:val="28"/>
        </w:rPr>
        <w:t>Medicaid Eligibility Coordinator Supplemental Questions (Optional)</w:t>
      </w:r>
    </w:p>
    <w:p w14:paraId="0BBB1425" w14:textId="6007D663" w:rsidR="00C2150A" w:rsidRPr="00C2150A" w:rsidRDefault="00C2150A" w:rsidP="00C2150A">
      <w:pPr>
        <w:numPr>
          <w:ilvl w:val="2"/>
          <w:numId w:val="0"/>
        </w:numPr>
        <w:tabs>
          <w:tab w:val="left" w:pos="1343"/>
        </w:tabs>
        <w:spacing w:after="120" w:line="276" w:lineRule="auto"/>
        <w:ind w:left="1350" w:hanging="900"/>
        <w:jc w:val="both"/>
        <w:rPr>
          <w:rFonts w:ascii="Arial" w:eastAsia="Calibri" w:hAnsi="Arial" w:cs="Arial"/>
          <w:bCs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643353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Arial" w:eastAsia="Calibri" w:hAnsi="Arial" w:cs="Arial"/>
          <w:b/>
          <w:sz w:val="28"/>
          <w:szCs w:val="28"/>
        </w:rPr>
        <w:tab/>
        <w:t xml:space="preserve">Appendix C-4 – </w:t>
      </w:r>
      <w:r w:rsidRPr="00C2150A">
        <w:rPr>
          <w:rFonts w:ascii="Arial" w:eastAsia="Calibri" w:hAnsi="Arial" w:cs="Arial"/>
          <w:bCs/>
          <w:sz w:val="28"/>
          <w:szCs w:val="28"/>
        </w:rPr>
        <w:t>General Phone Line Supplemental Questions</w:t>
      </w:r>
    </w:p>
    <w:p w14:paraId="6A0D6D75" w14:textId="0CF55D07" w:rsidR="00C2150A" w:rsidRDefault="00C2150A" w:rsidP="00C2150A">
      <w:p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36688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Arial" w:eastAsia="Calibri" w:hAnsi="Arial" w:cs="Arial"/>
          <w:b/>
          <w:sz w:val="28"/>
          <w:szCs w:val="28"/>
        </w:rPr>
        <w:tab/>
      </w:r>
      <w:r w:rsidRPr="00C2150A">
        <w:rPr>
          <w:rFonts w:ascii="Arial" w:eastAsia="Calibri" w:hAnsi="Arial" w:cs="Arial"/>
          <w:b/>
          <w:sz w:val="28"/>
          <w:szCs w:val="28"/>
        </w:rPr>
        <w:t xml:space="preserve">Appendix D – </w:t>
      </w:r>
      <w:r>
        <w:rPr>
          <w:rFonts w:ascii="Arial" w:eastAsia="Calibri" w:hAnsi="Arial" w:cs="Arial"/>
          <w:sz w:val="28"/>
          <w:szCs w:val="28"/>
        </w:rPr>
        <w:t>Geographic Areas (For Reference)</w:t>
      </w:r>
    </w:p>
    <w:p w14:paraId="4130EE43" w14:textId="7F6E0F7D" w:rsidR="0047395C" w:rsidRDefault="00897234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3074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Appendix </w:t>
      </w:r>
      <w:r w:rsidR="008727F5">
        <w:rPr>
          <w:rFonts w:ascii="Arial" w:eastAsia="Calibri" w:hAnsi="Arial" w:cs="Arial"/>
          <w:b/>
          <w:sz w:val="28"/>
          <w:szCs w:val="28"/>
        </w:rPr>
        <w:t>E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r w:rsidR="00C2150A">
        <w:rPr>
          <w:rFonts w:ascii="Arial" w:eastAsia="Calibri" w:hAnsi="Arial" w:cs="Arial"/>
          <w:b/>
          <w:sz w:val="28"/>
          <w:szCs w:val="28"/>
        </w:rPr>
        <w:t>–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="00C2150A">
        <w:rPr>
          <w:rFonts w:ascii="Arial" w:eastAsia="Calibri" w:hAnsi="Arial" w:cs="Arial"/>
          <w:sz w:val="28"/>
          <w:szCs w:val="28"/>
        </w:rPr>
        <w:t>NHFCSP</w:t>
      </w:r>
      <w:proofErr w:type="spellEnd"/>
      <w:r w:rsidR="00C2150A">
        <w:rPr>
          <w:rFonts w:ascii="Arial" w:eastAsia="Calibri" w:hAnsi="Arial" w:cs="Arial"/>
          <w:sz w:val="28"/>
          <w:szCs w:val="28"/>
        </w:rPr>
        <w:t xml:space="preserve"> Program Operations (For Reference)</w:t>
      </w:r>
    </w:p>
    <w:p w14:paraId="2E1ABF28" w14:textId="623F6811" w:rsidR="00C2150A" w:rsidRDefault="00C2150A" w:rsidP="00C2150A">
      <w:pPr>
        <w:numPr>
          <w:ilvl w:val="2"/>
          <w:numId w:val="0"/>
        </w:numPr>
        <w:tabs>
          <w:tab w:val="left" w:pos="1290"/>
        </w:tabs>
        <w:spacing w:after="120" w:line="276" w:lineRule="auto"/>
        <w:ind w:left="1350" w:hanging="900"/>
        <w:jc w:val="both"/>
        <w:rPr>
          <w:rFonts w:ascii="Arial" w:eastAsia="Calibri" w:hAnsi="Arial" w:cs="Arial"/>
          <w:bCs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50527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Arial" w:eastAsia="Calibri" w:hAnsi="Arial" w:cs="Arial"/>
          <w:b/>
          <w:sz w:val="28"/>
          <w:szCs w:val="28"/>
        </w:rPr>
        <w:tab/>
        <w:t xml:space="preserve"> Appendix F – </w:t>
      </w:r>
      <w:r w:rsidRPr="00C2150A">
        <w:rPr>
          <w:rFonts w:ascii="Arial" w:eastAsia="Calibri" w:hAnsi="Arial" w:cs="Arial"/>
          <w:bCs/>
          <w:sz w:val="28"/>
          <w:szCs w:val="28"/>
        </w:rPr>
        <w:t>SHIP Mission and Vision (For Reference)</w:t>
      </w:r>
    </w:p>
    <w:p w14:paraId="6915BFD0" w14:textId="3E1AB979" w:rsidR="00C2150A" w:rsidRDefault="00C2150A" w:rsidP="00C2150A">
      <w:pPr>
        <w:numPr>
          <w:ilvl w:val="2"/>
          <w:numId w:val="0"/>
        </w:numPr>
        <w:tabs>
          <w:tab w:val="left" w:pos="1290"/>
        </w:tabs>
        <w:spacing w:after="120" w:line="276" w:lineRule="auto"/>
        <w:ind w:left="1350" w:hanging="900"/>
        <w:jc w:val="both"/>
        <w:rPr>
          <w:rFonts w:ascii="Arial" w:eastAsia="Calibri" w:hAnsi="Arial" w:cs="Arial"/>
          <w:bCs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841920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Arial" w:eastAsia="Calibri" w:hAnsi="Arial" w:cs="Arial"/>
          <w:b/>
          <w:sz w:val="28"/>
          <w:szCs w:val="28"/>
        </w:rPr>
        <w:tab/>
        <w:t xml:space="preserve">Appendix G – </w:t>
      </w:r>
      <w:r w:rsidRPr="00C2150A">
        <w:rPr>
          <w:rFonts w:ascii="Arial" w:eastAsia="Calibri" w:hAnsi="Arial" w:cs="Arial"/>
          <w:bCs/>
          <w:sz w:val="28"/>
          <w:szCs w:val="28"/>
        </w:rPr>
        <w:t>Veteran Directed Care (For Reference)</w:t>
      </w:r>
    </w:p>
    <w:p w14:paraId="2A78C5D7" w14:textId="238537E8" w:rsidR="00C2150A" w:rsidRPr="0047395C" w:rsidRDefault="00C2150A" w:rsidP="00C2150A">
      <w:pPr>
        <w:numPr>
          <w:ilvl w:val="2"/>
          <w:numId w:val="0"/>
        </w:numPr>
        <w:tabs>
          <w:tab w:val="left" w:pos="1290"/>
        </w:tabs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325826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Arial" w:eastAsia="Calibri" w:hAnsi="Arial" w:cs="Arial"/>
          <w:b/>
          <w:sz w:val="28"/>
          <w:szCs w:val="28"/>
        </w:rPr>
        <w:tab/>
        <w:t xml:space="preserve">Appendix H – </w:t>
      </w:r>
      <w:r w:rsidRPr="00C2150A">
        <w:rPr>
          <w:rFonts w:ascii="Arial" w:eastAsia="Calibri" w:hAnsi="Arial" w:cs="Arial"/>
          <w:bCs/>
          <w:sz w:val="28"/>
          <w:szCs w:val="28"/>
        </w:rPr>
        <w:t>Funding Breakdown</w:t>
      </w:r>
    </w:p>
    <w:p w14:paraId="71193EFE" w14:textId="01DFE243" w:rsidR="004F1A40" w:rsidRPr="004F1A40" w:rsidRDefault="00897234" w:rsidP="00C2150A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3130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C2150A">
        <w:rPr>
          <w:rFonts w:ascii="Arial" w:eastAsia="Calibri" w:hAnsi="Arial" w:cs="Arial"/>
          <w:b/>
          <w:sz w:val="28"/>
          <w:szCs w:val="28"/>
        </w:rPr>
        <w:tab/>
      </w:r>
      <w:r w:rsidR="0047395C" w:rsidRPr="0047395C">
        <w:rPr>
          <w:rFonts w:ascii="Arial" w:eastAsia="Calibri" w:hAnsi="Arial" w:cs="Arial"/>
          <w:b/>
          <w:sz w:val="28"/>
          <w:szCs w:val="28"/>
        </w:rPr>
        <w:t>Resumes</w:t>
      </w:r>
      <w:bookmarkEnd w:id="5"/>
    </w:p>
    <w:p w14:paraId="3C495958" w14:textId="569AEFB7" w:rsidR="0022002C" w:rsidRPr="00CC557C" w:rsidRDefault="0022002C" w:rsidP="00C2150A">
      <w:pPr>
        <w:numPr>
          <w:ilvl w:val="2"/>
          <w:numId w:val="0"/>
        </w:numPr>
        <w:spacing w:after="120"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sectPr w:rsidR="0022002C" w:rsidRPr="00CC557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48B5" w14:textId="00A0E8BE" w:rsidR="00856F0D" w:rsidRPr="00B16867" w:rsidRDefault="00C2150A" w:rsidP="00856F0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RFA-2024-DLTSS-03-ADRCS</w:t>
    </w:r>
    <w:r w:rsidR="00856F0D" w:rsidRPr="00B16867">
      <w:rPr>
        <w:rFonts w:ascii="Arial" w:hAnsi="Arial" w:cs="Arial"/>
        <w:sz w:val="16"/>
        <w:szCs w:val="16"/>
      </w:rPr>
      <w:tab/>
    </w:r>
  </w:p>
  <w:p w14:paraId="6DC21D65" w14:textId="0170EDE3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8727F5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8727F5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2780C"/>
    <w:multiLevelType w:val="hybridMultilevel"/>
    <w:tmpl w:val="91EED93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6474">
    <w:abstractNumId w:val="3"/>
  </w:num>
  <w:num w:numId="2" w16cid:durableId="1017854435">
    <w:abstractNumId w:val="1"/>
  </w:num>
  <w:num w:numId="3" w16cid:durableId="2062435444">
    <w:abstractNumId w:val="3"/>
  </w:num>
  <w:num w:numId="4" w16cid:durableId="10427039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0671657">
    <w:abstractNumId w:val="3"/>
  </w:num>
  <w:num w:numId="6" w16cid:durableId="1736079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6870611">
    <w:abstractNumId w:val="3"/>
  </w:num>
  <w:num w:numId="8" w16cid:durableId="271405832">
    <w:abstractNumId w:val="2"/>
  </w:num>
  <w:num w:numId="9" w16cid:durableId="1329626857">
    <w:abstractNumId w:val="16"/>
  </w:num>
  <w:num w:numId="10" w16cid:durableId="1983271929">
    <w:abstractNumId w:val="14"/>
  </w:num>
  <w:num w:numId="11" w16cid:durableId="513764494">
    <w:abstractNumId w:val="4"/>
  </w:num>
  <w:num w:numId="12" w16cid:durableId="1612543711">
    <w:abstractNumId w:val="11"/>
  </w:num>
  <w:num w:numId="13" w16cid:durableId="1345746924">
    <w:abstractNumId w:val="8"/>
  </w:num>
  <w:num w:numId="14" w16cid:durableId="1933737741">
    <w:abstractNumId w:val="15"/>
  </w:num>
  <w:num w:numId="15" w16cid:durableId="412554739">
    <w:abstractNumId w:val="6"/>
  </w:num>
  <w:num w:numId="16" w16cid:durableId="1650940682">
    <w:abstractNumId w:val="13"/>
  </w:num>
  <w:num w:numId="17" w16cid:durableId="105393936">
    <w:abstractNumId w:val="5"/>
  </w:num>
  <w:num w:numId="18" w16cid:durableId="1123118228">
    <w:abstractNumId w:val="9"/>
  </w:num>
  <w:num w:numId="19" w16cid:durableId="1371344225">
    <w:abstractNumId w:val="17"/>
  </w:num>
  <w:num w:numId="20" w16cid:durableId="362294295">
    <w:abstractNumId w:val="7"/>
  </w:num>
  <w:num w:numId="21" w16cid:durableId="1092631539">
    <w:abstractNumId w:val="10"/>
  </w:num>
  <w:num w:numId="22" w16cid:durableId="1868789022">
    <w:abstractNumId w:val="0"/>
  </w:num>
  <w:num w:numId="23" w16cid:durableId="201152266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661E"/>
    <w:rsid w:val="00897234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3121"/>
    <w:rsid w:val="00BE3494"/>
    <w:rsid w:val="00BF6F8A"/>
    <w:rsid w:val="00C0666A"/>
    <w:rsid w:val="00C14F81"/>
    <w:rsid w:val="00C17491"/>
    <w:rsid w:val="00C2150A"/>
    <w:rsid w:val="00C25CCD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Rainey, Alex</cp:lastModifiedBy>
  <cp:revision>43</cp:revision>
  <dcterms:created xsi:type="dcterms:W3CDTF">2020-02-21T19:38:00Z</dcterms:created>
  <dcterms:modified xsi:type="dcterms:W3CDTF">2024-02-28T19:16:00Z</dcterms:modified>
</cp:coreProperties>
</file>